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rPr>
      </w:pPr>
      <w:bookmarkStart w:id="0" w:name="_GoBack"/>
      <w:bookmarkEnd w:id="0"/>
    </w:p>
    <w:p>
      <w:pPr>
        <w:rPr>
          <w:color w:val="000000"/>
        </w:rPr>
      </w:pPr>
    </w:p>
    <w:p>
      <w:pPr>
        <w:rPr>
          <w:color w:val="000000"/>
        </w:rPr>
      </w:pPr>
    </w:p>
    <w:p>
      <w:pPr>
        <w:rPr>
          <w:color w:val="000000"/>
        </w:rPr>
      </w:pPr>
    </w:p>
    <w:p>
      <w:pPr>
        <w:rPr>
          <w:color w:val="000000"/>
        </w:rPr>
      </w:pPr>
    </w:p>
    <w:p>
      <w:pPr>
        <w:rPr>
          <w:color w:val="000000"/>
        </w:rPr>
      </w:pPr>
    </w:p>
    <w:p>
      <w:pPr>
        <w:jc w:val="center"/>
        <w:rPr>
          <w:rFonts w:ascii="仿宋" w:hAnsi="仿宋" w:eastAsia="仿宋" w:cs="仿宋"/>
          <w:b/>
          <w:bCs/>
          <w:color w:val="000000"/>
          <w:sz w:val="56"/>
          <w:szCs w:val="56"/>
        </w:rPr>
      </w:pPr>
    </w:p>
    <w:p>
      <w:pPr>
        <w:jc w:val="center"/>
        <w:rPr>
          <w:rFonts w:ascii="方正小标宋_GBK" w:hAnsi="仿宋" w:eastAsia="方正小标宋_GBK" w:cs="仿宋"/>
          <w:bCs/>
          <w:color w:val="000000"/>
          <w:sz w:val="56"/>
          <w:szCs w:val="56"/>
        </w:rPr>
      </w:pPr>
      <w:r>
        <w:rPr>
          <w:rFonts w:hint="eastAsia" w:ascii="方正小标宋_GBK" w:hAnsi="仿宋" w:eastAsia="方正小标宋_GBK" w:cs="仿宋"/>
          <w:bCs/>
          <w:color w:val="000000"/>
          <w:sz w:val="56"/>
          <w:szCs w:val="56"/>
        </w:rPr>
        <w:t>广西壮族自治区</w:t>
      </w:r>
    </w:p>
    <w:p>
      <w:pPr>
        <w:jc w:val="center"/>
        <w:rPr>
          <w:rFonts w:ascii="方正小标宋_GBK" w:hAnsi="仿宋" w:eastAsia="方正小标宋_GBK" w:cs="仿宋"/>
          <w:bCs/>
          <w:color w:val="000000"/>
          <w:sz w:val="56"/>
          <w:szCs w:val="56"/>
        </w:rPr>
      </w:pPr>
      <w:r>
        <w:rPr>
          <w:rFonts w:hint="eastAsia" w:ascii="方正小标宋_GBK" w:hAnsi="仿宋" w:eastAsia="方正小标宋_GBK" w:cs="仿宋"/>
          <w:bCs/>
          <w:color w:val="000000"/>
          <w:sz w:val="56"/>
          <w:szCs w:val="56"/>
        </w:rPr>
        <w:t>机动车驾驶员培训服务合同</w:t>
      </w:r>
    </w:p>
    <w:p>
      <w:pPr>
        <w:jc w:val="center"/>
        <w:rPr>
          <w:rFonts w:ascii="方正小标宋_GBK" w:hAnsi="仿宋" w:eastAsia="方正小标宋_GBK" w:cs="仿宋"/>
          <w:bCs/>
          <w:color w:val="000000"/>
          <w:sz w:val="56"/>
          <w:szCs w:val="56"/>
        </w:rPr>
      </w:pPr>
      <w:r>
        <w:rPr>
          <w:rFonts w:hint="eastAsia" w:ascii="方正小标宋_GBK" w:hAnsi="仿宋" w:eastAsia="方正小标宋_GBK" w:cs="仿宋"/>
          <w:bCs/>
          <w:color w:val="000000"/>
          <w:sz w:val="56"/>
          <w:szCs w:val="56"/>
        </w:rPr>
        <w:t>（范本）</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jc w:val="center"/>
        <w:rPr>
          <w:rFonts w:ascii="方正小标宋_GBK" w:hAnsi="仿宋" w:eastAsia="方正小标宋_GBK" w:cs="仿宋"/>
          <w:bCs/>
          <w:color w:val="000000"/>
          <w:sz w:val="30"/>
          <w:szCs w:val="30"/>
        </w:rPr>
      </w:pPr>
      <w:r>
        <w:rPr>
          <w:sz w:val="30"/>
        </w:rPr>
        <mc:AlternateContent>
          <mc:Choice Requires="wps">
            <w:drawing>
              <wp:anchor distT="0" distB="0" distL="114300" distR="114300" simplePos="0" relativeHeight="251658240" behindDoc="0" locked="0" layoutInCell="1" allowOverlap="1">
                <wp:simplePos x="0" y="0"/>
                <wp:positionH relativeFrom="column">
                  <wp:posOffset>4467225</wp:posOffset>
                </wp:positionH>
                <wp:positionV relativeFrom="paragraph">
                  <wp:posOffset>334010</wp:posOffset>
                </wp:positionV>
                <wp:extent cx="730250" cy="428625"/>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730250" cy="428625"/>
                        </a:xfrm>
                        <a:prstGeom prst="rect">
                          <a:avLst/>
                        </a:prstGeom>
                        <a:noFill/>
                        <a:ln>
                          <a:noFill/>
                        </a:ln>
                      </wps:spPr>
                      <wps:txbx>
                        <w:txbxContent>
                          <w:p>
                            <w:r>
                              <w:rPr>
                                <w:rFonts w:hint="eastAsia" w:ascii="方正小标宋_GBK" w:hAnsi="仿宋" w:eastAsia="方正小标宋_GBK" w:cs="仿宋"/>
                                <w:b w:val="0"/>
                                <w:bCs/>
                                <w:color w:val="000000"/>
                                <w:sz w:val="30"/>
                                <w:szCs w:val="30"/>
                              </w:rPr>
                              <w:t>制定</w:t>
                            </w:r>
                          </w:p>
                        </w:txbxContent>
                      </wps:txbx>
                      <wps:bodyPr vert="horz" wrap="square" anchor="t" anchorCtr="false" upright="true"/>
                    </wps:wsp>
                  </a:graphicData>
                </a:graphic>
              </wp:anchor>
            </w:drawing>
          </mc:Choice>
          <mc:Fallback>
            <w:pict>
              <v:shape id="文本框 2" o:spid="_x0000_s1026" o:spt="202" type="#_x0000_t202" style="position:absolute;left:0pt;margin-left:351.75pt;margin-top:26.3pt;height:33.75pt;width:57.5pt;z-index:251658240;mso-width-relative:page;mso-height-relative:page;" filled="f" stroked="f" coordsize="21600,21600" o:gfxdata="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okaIr1wAAAAoBAAAPAAAAAAAAAAEAIAAAADgAAABkcnMvZG93&#10;bnJldi54bWxQSwECFAAUAAAACACHTuJAx2dDd7IBAAA8AwAADgAAAAAAAAABACAAAAA8AQAAZHJz&#10;L2Uyb0RvYy54bWxQSwUGAAAAAAYABgBZAQAAYAUAAAAA&#10;">
                <v:fill on="f" focussize="0,0"/>
                <v:stroke on="f"/>
                <v:imagedata o:title=""/>
                <o:lock v:ext="edit" aspectratio="f"/>
                <v:textbox>
                  <w:txbxContent>
                    <w:p>
                      <w:r>
                        <w:rPr>
                          <w:rFonts w:hint="eastAsia" w:ascii="方正小标宋_GBK" w:hAnsi="仿宋" w:eastAsia="方正小标宋_GBK" w:cs="仿宋"/>
                          <w:b w:val="0"/>
                          <w:bCs/>
                          <w:color w:val="000000"/>
                          <w:sz w:val="30"/>
                          <w:szCs w:val="30"/>
                        </w:rPr>
                        <w:t>制定</w:t>
                      </w:r>
                    </w:p>
                  </w:txbxContent>
                </v:textbox>
              </v:shape>
            </w:pict>
          </mc:Fallback>
        </mc:AlternateContent>
      </w:r>
      <w:r>
        <w:rPr>
          <w:rFonts w:hint="eastAsia" w:ascii="方正小标宋_GBK" w:hAnsi="仿宋" w:eastAsia="方正小标宋_GBK" w:cs="仿宋"/>
          <w:bCs/>
          <w:color w:val="000000"/>
          <w:spacing w:val="28"/>
          <w:sz w:val="30"/>
          <w:szCs w:val="30"/>
        </w:rPr>
        <w:t>广西壮族自治区交通运输厅</w:t>
      </w:r>
    </w:p>
    <w:p>
      <w:pPr>
        <w:jc w:val="center"/>
        <w:rPr>
          <w:rFonts w:hint="default" w:ascii="方正小标宋_GBK" w:hAnsi="仿宋" w:eastAsia="方正小标宋_GBK" w:cs="仿宋"/>
          <w:bCs/>
          <w:color w:val="000000"/>
          <w:sz w:val="30"/>
          <w:szCs w:val="30"/>
          <w:lang w:val="en-US" w:eastAsia="zh-CN"/>
        </w:rPr>
      </w:pPr>
      <w:r>
        <w:rPr>
          <w:rFonts w:hint="eastAsia" w:ascii="方正小标宋_GBK" w:hAnsi="仿宋" w:eastAsia="方正小标宋_GBK" w:cs="仿宋"/>
          <w:bCs/>
          <w:color w:val="000000"/>
          <w:sz w:val="30"/>
          <w:szCs w:val="30"/>
        </w:rPr>
        <w:t>广西壮族自治区市场监督管理局</w:t>
      </w:r>
      <w:r>
        <w:rPr>
          <w:rFonts w:hint="eastAsia" w:ascii="方正小标宋_GBK" w:hAnsi="仿宋" w:eastAsia="方正小标宋_GBK" w:cs="仿宋"/>
          <w:bCs/>
          <w:color w:val="000000"/>
          <w:sz w:val="30"/>
          <w:szCs w:val="30"/>
          <w:lang w:val="en-US" w:eastAsia="zh-CN"/>
        </w:rPr>
        <w:t xml:space="preserve">   </w:t>
      </w:r>
    </w:p>
    <w:p>
      <w:pPr>
        <w:overflowPunct w:val="0"/>
        <w:spacing w:line="360" w:lineRule="auto"/>
        <w:rPr>
          <w:rFonts w:ascii="仿宋" w:hAnsi="仿宋" w:eastAsia="仿宋" w:cs="仿宋"/>
          <w:color w:val="000000"/>
          <w:sz w:val="28"/>
          <w:szCs w:val="28"/>
        </w:rPr>
      </w:pPr>
    </w:p>
    <w:p>
      <w:pPr>
        <w:overflowPunct w:val="0"/>
        <w:spacing w:line="360" w:lineRule="auto"/>
        <w:rPr>
          <w:rFonts w:ascii="仿宋" w:hAnsi="仿宋" w:eastAsia="仿宋" w:cs="仿宋"/>
          <w:color w:val="000000"/>
          <w:sz w:val="28"/>
          <w:szCs w:val="28"/>
        </w:rPr>
      </w:pPr>
    </w:p>
    <w:p>
      <w:pPr>
        <w:keepNext w:val="0"/>
        <w:keepLines w:val="0"/>
        <w:pageBreakBefore w:val="0"/>
        <w:widowControl w:val="0"/>
        <w:tabs>
          <w:tab w:val="left" w:pos="880"/>
          <w:tab w:val="left" w:pos="1762"/>
          <w:tab w:val="left" w:pos="2644"/>
        </w:tabs>
        <w:kinsoku/>
        <w:wordWrap/>
        <w:topLinePunct w:val="0"/>
        <w:bidi w:val="0"/>
        <w:adjustRightInd/>
        <w:snapToGrid/>
        <w:spacing w:line="560" w:lineRule="exact"/>
        <w:ind w:right="277"/>
        <w:jc w:val="center"/>
        <w:textAlignment w:val="auto"/>
        <w:rPr>
          <w:rFonts w:hint="eastAsia" w:ascii="方正小标宋_GBK" w:hAnsi="宋体" w:eastAsia="方正小标宋_GBK"/>
          <w:color w:val="000000"/>
          <w:sz w:val="44"/>
        </w:rPr>
        <w:sectPr>
          <w:footerReference r:id="rId3" w:type="default"/>
          <w:pgSz w:w="11906" w:h="16838"/>
          <w:pgMar w:top="2098" w:right="1474" w:bottom="1984" w:left="1587" w:header="851" w:footer="992" w:gutter="0"/>
          <w:pgNumType w:fmt="decimal" w:start="3"/>
          <w:cols w:space="720" w:num="1"/>
          <w:docGrid w:type="lines" w:linePitch="312" w:charSpace="0"/>
        </w:sectPr>
      </w:pPr>
    </w:p>
    <w:p>
      <w:pPr>
        <w:keepNext w:val="0"/>
        <w:keepLines w:val="0"/>
        <w:pageBreakBefore w:val="0"/>
        <w:widowControl w:val="0"/>
        <w:tabs>
          <w:tab w:val="left" w:pos="880"/>
          <w:tab w:val="left" w:pos="1762"/>
          <w:tab w:val="left" w:pos="2644"/>
        </w:tabs>
        <w:kinsoku/>
        <w:wordWrap/>
        <w:topLinePunct w:val="0"/>
        <w:bidi w:val="0"/>
        <w:adjustRightInd/>
        <w:snapToGrid/>
        <w:spacing w:line="560" w:lineRule="exact"/>
        <w:ind w:right="277"/>
        <w:jc w:val="center"/>
        <w:textAlignment w:val="auto"/>
        <w:rPr>
          <w:rFonts w:ascii="方正小标宋_GBK" w:hAnsi="宋体" w:eastAsia="方正小标宋_GBK"/>
          <w:color w:val="000000"/>
          <w:sz w:val="44"/>
        </w:rPr>
      </w:pPr>
      <w:r>
        <w:rPr>
          <w:rFonts w:hint="eastAsia" w:ascii="方正小标宋_GBK" w:hAnsi="宋体" w:eastAsia="方正小标宋_GBK"/>
          <w:color w:val="000000"/>
          <w:sz w:val="44"/>
        </w:rPr>
        <w:t>使</w:t>
      </w:r>
      <w:r>
        <w:rPr>
          <w:rFonts w:hint="eastAsia" w:ascii="方正小标宋_GBK" w:hAnsi="宋体" w:eastAsia="方正小标宋_GBK"/>
          <w:color w:val="000000"/>
          <w:sz w:val="44"/>
        </w:rPr>
        <w:tab/>
      </w:r>
      <w:r>
        <w:rPr>
          <w:rFonts w:hint="eastAsia" w:ascii="方正小标宋_GBK" w:hAnsi="宋体" w:eastAsia="方正小标宋_GBK"/>
          <w:color w:val="000000"/>
          <w:sz w:val="44"/>
        </w:rPr>
        <w:t>用</w:t>
      </w:r>
      <w:r>
        <w:rPr>
          <w:rFonts w:hint="eastAsia" w:ascii="方正小标宋_GBK" w:hAnsi="宋体" w:eastAsia="方正小标宋_GBK"/>
          <w:color w:val="000000"/>
          <w:sz w:val="44"/>
        </w:rPr>
        <w:tab/>
      </w:r>
      <w:r>
        <w:rPr>
          <w:rFonts w:hint="eastAsia" w:ascii="方正小标宋_GBK" w:hAnsi="宋体" w:eastAsia="方正小标宋_GBK"/>
          <w:color w:val="000000"/>
          <w:sz w:val="44"/>
        </w:rPr>
        <w:t>说</w:t>
      </w:r>
      <w:r>
        <w:rPr>
          <w:rFonts w:hint="eastAsia" w:ascii="方正小标宋_GBK" w:hAnsi="宋体" w:eastAsia="方正小标宋_GBK"/>
          <w:color w:val="000000"/>
          <w:sz w:val="44"/>
        </w:rPr>
        <w:tab/>
      </w:r>
      <w:r>
        <w:rPr>
          <w:rFonts w:hint="eastAsia" w:ascii="方正小标宋_GBK" w:hAnsi="宋体" w:eastAsia="方正小标宋_GBK"/>
          <w:color w:val="000000"/>
          <w:sz w:val="44"/>
        </w:rPr>
        <w:t>明</w:t>
      </w:r>
    </w:p>
    <w:p>
      <w:pPr>
        <w:pStyle w:val="4"/>
        <w:keepNext w:val="0"/>
        <w:keepLines w:val="0"/>
        <w:pageBreakBefore w:val="0"/>
        <w:widowControl w:val="0"/>
        <w:kinsoku/>
        <w:wordWrap/>
        <w:topLinePunct w:val="0"/>
        <w:bidi w:val="0"/>
        <w:adjustRightInd/>
        <w:snapToGrid/>
        <w:spacing w:line="560" w:lineRule="exact"/>
        <w:textAlignment w:val="auto"/>
        <w:rPr>
          <w:rFonts w:ascii="宋体"/>
          <w:b/>
          <w:color w:val="000000"/>
          <w:sz w:val="59"/>
        </w:rPr>
      </w:pPr>
    </w:p>
    <w:p>
      <w:pPr>
        <w:pStyle w:val="2"/>
        <w:keepNext w:val="0"/>
        <w:keepLines w:val="0"/>
        <w:pageBreakBefore w:val="0"/>
        <w:widowControl w:val="0"/>
        <w:tabs>
          <w:tab w:val="left" w:pos="428"/>
        </w:tabs>
        <w:kinsoku/>
        <w:wordWrap/>
        <w:topLinePunct w:val="0"/>
        <w:bidi w:val="0"/>
        <w:adjustRightInd/>
        <w:snapToGrid/>
        <w:spacing w:before="0" w:line="560" w:lineRule="exact"/>
        <w:ind w:right="391" w:firstLine="640" w:firstLineChars="200"/>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rPr>
        <w:t>1.</w:t>
      </w:r>
      <w:r>
        <w:rPr>
          <w:rFonts w:hint="eastAsia" w:ascii="仿宋_GB2312" w:hAnsi="仿宋_GB2312" w:eastAsia="仿宋_GB2312" w:cs="仿宋_GB2312"/>
          <w:color w:val="000000"/>
          <w:spacing w:val="0"/>
          <w:sz w:val="32"/>
          <w:szCs w:val="32"/>
        </w:rPr>
        <w:t>本合同作为示范文本，供学驾人和</w:t>
      </w:r>
      <w:r>
        <w:rPr>
          <w:rFonts w:hint="eastAsia" w:ascii="仿宋_GB2312" w:hAnsi="仿宋_GB2312" w:eastAsia="仿宋_GB2312" w:cs="仿宋_GB2312"/>
          <w:color w:val="000000"/>
          <w:spacing w:val="0"/>
          <w:sz w:val="32"/>
          <w:szCs w:val="32"/>
          <w:lang w:val="en-US" w:eastAsia="zh-CN"/>
        </w:rPr>
        <w:t>机动车驾驶培训机构（以下简称培训机构）</w:t>
      </w:r>
      <w:r>
        <w:rPr>
          <w:rFonts w:hint="eastAsia" w:ascii="仿宋_GB2312" w:hAnsi="仿宋_GB2312" w:eastAsia="仿宋_GB2312" w:cs="仿宋_GB2312"/>
          <w:color w:val="000000"/>
          <w:spacing w:val="0"/>
          <w:sz w:val="32"/>
          <w:szCs w:val="32"/>
        </w:rPr>
        <w:t>签订机动车驾驶员培训服务合同时使用。</w:t>
      </w:r>
    </w:p>
    <w:p>
      <w:pPr>
        <w:pStyle w:val="17"/>
        <w:keepNext w:val="0"/>
        <w:keepLines w:val="0"/>
        <w:pageBreakBefore w:val="0"/>
        <w:widowControl w:val="0"/>
        <w:tabs>
          <w:tab w:val="left" w:pos="428"/>
        </w:tabs>
        <w:kinsoku/>
        <w:wordWrap/>
        <w:topLinePunct w:val="0"/>
        <w:bidi w:val="0"/>
        <w:adjustRightInd/>
        <w:snapToGrid/>
        <w:spacing w:line="560" w:lineRule="exact"/>
        <w:ind w:left="106" w:right="372" w:firstLine="640" w:firstLineChars="200"/>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rPr>
        <w:t>2.所有</w:t>
      </w:r>
      <w:r>
        <w:rPr>
          <w:rFonts w:hint="eastAsia" w:ascii="仿宋_GB2312" w:hAnsi="仿宋_GB2312" w:eastAsia="仿宋_GB2312" w:cs="仿宋_GB2312"/>
          <w:color w:val="000000"/>
          <w:spacing w:val="0"/>
          <w:sz w:val="32"/>
          <w:szCs w:val="32"/>
        </w:rPr>
        <w:t>当事人应当结合具体情况选择本合同协议条款中所提供的选择项，空格处应当以文字形式填写完整。</w:t>
      </w:r>
    </w:p>
    <w:p>
      <w:pPr>
        <w:pStyle w:val="17"/>
        <w:keepNext w:val="0"/>
        <w:keepLines w:val="0"/>
        <w:pageBreakBefore w:val="0"/>
        <w:widowControl w:val="0"/>
        <w:tabs>
          <w:tab w:val="left" w:pos="428"/>
        </w:tabs>
        <w:kinsoku/>
        <w:wordWrap/>
        <w:topLinePunct w:val="0"/>
        <w:bidi w:val="0"/>
        <w:adjustRightInd/>
        <w:snapToGrid/>
        <w:spacing w:line="560" w:lineRule="exact"/>
        <w:ind w:left="106" w:right="387" w:firstLine="640" w:firstLineChars="200"/>
        <w:textAlignment w:val="auto"/>
        <w:rPr>
          <w:rFonts w:hint="eastAsia" w:ascii="仿宋_GB2312" w:hAnsi="仿宋_GB2312" w:eastAsia="仿宋_GB2312" w:cs="仿宋_GB2312"/>
          <w:color w:val="000000"/>
          <w:spacing w:val="0"/>
          <w:sz w:val="32"/>
          <w:szCs w:val="32"/>
          <w:lang w:val="en-US"/>
        </w:rPr>
      </w:pPr>
      <w:r>
        <w:rPr>
          <w:rFonts w:hint="eastAsia" w:ascii="仿宋_GB2312" w:hAnsi="仿宋_GB2312" w:eastAsia="仿宋_GB2312" w:cs="仿宋_GB2312"/>
          <w:color w:val="000000"/>
          <w:spacing w:val="0"/>
          <w:sz w:val="32"/>
          <w:szCs w:val="32"/>
        </w:rPr>
        <w:t>3.</w:t>
      </w:r>
      <w:r>
        <w:rPr>
          <w:rFonts w:hint="eastAsia" w:ascii="仿宋_GB2312" w:hAnsi="仿宋_GB2312" w:eastAsia="仿宋_GB2312" w:cs="仿宋_GB2312"/>
          <w:color w:val="000000"/>
          <w:spacing w:val="0"/>
          <w:sz w:val="32"/>
          <w:szCs w:val="32"/>
          <w:lang w:val="en-US"/>
        </w:rPr>
        <w:t>培训机构须具有政府部门核发的经营相关车型的机动车驾驶培训业务许可或备案证件、营业执照，具有独立法人资格，承担相应民事责任。</w:t>
      </w:r>
    </w:p>
    <w:p>
      <w:pPr>
        <w:pStyle w:val="17"/>
        <w:keepNext w:val="0"/>
        <w:keepLines w:val="0"/>
        <w:pageBreakBefore w:val="0"/>
        <w:widowControl w:val="0"/>
        <w:tabs>
          <w:tab w:val="left" w:pos="428"/>
        </w:tabs>
        <w:kinsoku/>
        <w:wordWrap/>
        <w:topLinePunct w:val="0"/>
        <w:bidi w:val="0"/>
        <w:adjustRightInd/>
        <w:snapToGrid/>
        <w:spacing w:line="560" w:lineRule="exact"/>
        <w:ind w:left="106" w:right="387" w:firstLine="640" w:firstLineChars="200"/>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rPr>
        <w:t>4.</w:t>
      </w:r>
      <w:r>
        <w:rPr>
          <w:rFonts w:hint="eastAsia" w:ascii="仿宋_GB2312" w:hAnsi="仿宋_GB2312" w:eastAsia="仿宋_GB2312" w:cs="仿宋_GB2312"/>
          <w:color w:val="000000"/>
          <w:spacing w:val="0"/>
          <w:sz w:val="32"/>
          <w:szCs w:val="32"/>
        </w:rPr>
        <w:t>学驾人</w:t>
      </w:r>
      <w:r>
        <w:rPr>
          <w:rFonts w:hint="eastAsia" w:ascii="仿宋_GB2312" w:hAnsi="仿宋_GB2312" w:eastAsia="仿宋_GB2312" w:cs="仿宋_GB2312"/>
          <w:color w:val="000000"/>
          <w:spacing w:val="0"/>
          <w:sz w:val="32"/>
          <w:szCs w:val="32"/>
          <w:lang w:val="en-US"/>
        </w:rPr>
        <w:t>应保证其自身条件符合《机动车驾驶证申领和使用规定》的申请条件，不存在禁止申请的情形。如实申告有关规定事项，对其提供的《机动车驾驶人身体条件证明》等报名材料的真实性负责。</w:t>
      </w:r>
    </w:p>
    <w:p>
      <w:pPr>
        <w:pStyle w:val="17"/>
        <w:keepNext w:val="0"/>
        <w:keepLines w:val="0"/>
        <w:pageBreakBefore w:val="0"/>
        <w:widowControl w:val="0"/>
        <w:tabs>
          <w:tab w:val="left" w:pos="428"/>
        </w:tabs>
        <w:kinsoku/>
        <w:wordWrap/>
        <w:topLinePunct w:val="0"/>
        <w:bidi w:val="0"/>
        <w:adjustRightInd/>
        <w:snapToGrid/>
        <w:spacing w:line="560" w:lineRule="exact"/>
        <w:ind w:left="106" w:right="387" w:firstLine="640" w:firstLineChars="200"/>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rPr>
        <w:t>5.</w:t>
      </w:r>
      <w:r>
        <w:rPr>
          <w:rFonts w:hint="eastAsia" w:ascii="仿宋_GB2312" w:hAnsi="仿宋_GB2312" w:eastAsia="仿宋_GB2312" w:cs="仿宋_GB2312"/>
          <w:color w:val="000000"/>
          <w:spacing w:val="0"/>
          <w:sz w:val="32"/>
          <w:szCs w:val="32"/>
        </w:rPr>
        <w:t>本合同由广西壮族自治区交通运输厅和广西壮族自治区市场监督管理局制定，在广西区内推行使用。</w:t>
      </w:r>
    </w:p>
    <w:p>
      <w:pPr>
        <w:overflowPunct w:val="0"/>
        <w:spacing w:line="360" w:lineRule="auto"/>
        <w:jc w:val="center"/>
        <w:rPr>
          <w:rFonts w:hint="eastAsia" w:ascii="方正小标宋_GBK" w:hAnsi="新宋体" w:eastAsia="方正小标宋_GBK"/>
          <w:bCs/>
          <w:color w:val="000000"/>
          <w:sz w:val="32"/>
          <w:szCs w:val="32"/>
        </w:rPr>
      </w:pPr>
    </w:p>
    <w:p>
      <w:pPr>
        <w:overflowPunct w:val="0"/>
        <w:spacing w:line="360" w:lineRule="auto"/>
        <w:jc w:val="center"/>
        <w:rPr>
          <w:rFonts w:hint="eastAsia" w:ascii="方正小标宋_GBK" w:hAnsi="新宋体" w:eastAsia="方正小标宋_GBK"/>
          <w:bCs/>
          <w:color w:val="000000"/>
          <w:sz w:val="32"/>
          <w:szCs w:val="32"/>
        </w:rPr>
        <w:sectPr>
          <w:footerReference r:id="rId4" w:type="default"/>
          <w:pgSz w:w="11906" w:h="16838"/>
          <w:pgMar w:top="2098" w:right="1474" w:bottom="1984" w:left="1587" w:header="851" w:footer="992" w:gutter="0"/>
          <w:pgNumType w:fmt="decimal" w:start="1"/>
          <w:cols w:space="720" w:num="1"/>
          <w:docGrid w:type="lines" w:linePitch="312" w:charSpace="0"/>
        </w:sectPr>
      </w:pPr>
    </w:p>
    <w:p>
      <w:pPr>
        <w:overflowPunct w:val="0"/>
        <w:spacing w:line="360" w:lineRule="auto"/>
        <w:jc w:val="center"/>
        <w:rPr>
          <w:rFonts w:hint="eastAsia" w:ascii="方正小标宋_GBK" w:hAnsi="新宋体" w:eastAsia="方正小标宋_GBK"/>
          <w:bCs/>
          <w:color w:val="000000"/>
          <w:sz w:val="32"/>
          <w:szCs w:val="32"/>
        </w:rPr>
      </w:pPr>
      <w:r>
        <w:rPr>
          <w:rFonts w:hint="eastAsia" w:ascii="方正小标宋_GBK" w:hAnsi="新宋体" w:eastAsia="方正小标宋_GBK"/>
          <w:bCs/>
          <w:color w:val="000000"/>
          <w:sz w:val="32"/>
          <w:szCs w:val="32"/>
        </w:rPr>
        <w:t>机动车驾驶员培训服务合同</w:t>
      </w:r>
    </w:p>
    <w:p>
      <w:pPr>
        <w:overflowPunct w:val="0"/>
        <w:spacing w:line="360" w:lineRule="auto"/>
        <w:jc w:val="center"/>
        <w:rPr>
          <w:rFonts w:hint="eastAsia" w:ascii="仿宋_GB2312" w:hAnsi="仿宋_GB2312" w:eastAsia="仿宋_GB2312" w:cs="仿宋_GB2312"/>
          <w:bCs/>
          <w:color w:val="000000"/>
          <w:sz w:val="32"/>
          <w:szCs w:val="32"/>
        </w:rPr>
      </w:pPr>
    </w:p>
    <w:p>
      <w:pPr>
        <w:overflowPunct w:val="0"/>
        <w:ind w:firstLine="420" w:firstLineChars="200"/>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Cs w:val="21"/>
        </w:rPr>
        <w:t xml:space="preserve">                  合同编号：</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u w:val="single"/>
        </w:rPr>
      </w:pPr>
      <w:r>
        <w:rPr>
          <w:rFonts w:hint="eastAsia" w:ascii="仿宋_GB2312" w:hAnsi="仿宋_GB2312" w:eastAsia="仿宋_GB2312" w:cs="仿宋_GB2312"/>
          <w:color w:val="000000"/>
          <w:sz w:val="24"/>
          <w:u w:val="single"/>
        </w:rPr>
        <w:t xml:space="preserve">甲方（学员姓名）:                    性别：                   </w:t>
      </w:r>
      <w:r>
        <w:rPr>
          <w:rFonts w:hint="eastAsia" w:ascii="仿宋_GB2312" w:hAnsi="仿宋_GB2312" w:eastAsia="仿宋_GB2312" w:cs="仿宋_GB2312"/>
          <w:color w:val="000000"/>
          <w:sz w:val="24"/>
          <w:u w:val="single"/>
        </w:rPr>
        <w:tab/>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u w:val="single"/>
        </w:rPr>
      </w:pPr>
      <w:r>
        <w:rPr>
          <w:rFonts w:hint="eastAsia" w:ascii="仿宋_GB2312" w:hAnsi="仿宋_GB2312" w:eastAsia="仿宋_GB2312" w:cs="仿宋_GB2312"/>
          <w:color w:val="000000"/>
          <w:sz w:val="24"/>
          <w:u w:val="single"/>
        </w:rPr>
        <w:t xml:space="preserve">身份证号码：                         联系电话：                </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u w:val="single"/>
        </w:rPr>
        <w:t xml:space="preserve">地址（住所）:                                                   </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u w:val="single"/>
        </w:rPr>
      </w:pP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u w:val="single"/>
        </w:rPr>
      </w:pPr>
      <w:r>
        <w:rPr>
          <w:rFonts w:hint="eastAsia" w:ascii="仿宋_GB2312" w:hAnsi="仿宋_GB2312" w:eastAsia="仿宋_GB2312" w:cs="仿宋_GB2312"/>
          <w:color w:val="000000"/>
          <w:sz w:val="24"/>
          <w:u w:val="single"/>
        </w:rPr>
        <w:t xml:space="preserve">乙方（培训机构名称）:                                             </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u w:val="single"/>
        </w:rPr>
      </w:pPr>
      <w:r>
        <w:rPr>
          <w:rFonts w:hint="eastAsia" w:ascii="仿宋_GB2312" w:hAnsi="仿宋_GB2312" w:eastAsia="仿宋_GB2312" w:cs="仿宋_GB2312"/>
          <w:color w:val="000000"/>
          <w:sz w:val="24"/>
          <w:u w:val="single"/>
        </w:rPr>
        <w:t xml:space="preserve">法定代表人:                          委托代理人：                 </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u w:val="single"/>
        </w:rPr>
      </w:pPr>
      <w:r>
        <w:rPr>
          <w:rFonts w:hint="eastAsia" w:ascii="仿宋_GB2312" w:hAnsi="仿宋_GB2312" w:eastAsia="仿宋_GB2312" w:cs="仿宋_GB2312"/>
          <w:color w:val="000000"/>
          <w:sz w:val="24"/>
          <w:u w:val="single"/>
        </w:rPr>
        <w:t xml:space="preserve">联系电话：                           本机构投诉电话：                  </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u w:val="single"/>
        </w:rPr>
      </w:pPr>
      <w:r>
        <w:rPr>
          <w:rFonts w:hint="eastAsia" w:ascii="仿宋_GB2312" w:hAnsi="仿宋_GB2312" w:eastAsia="仿宋_GB2312" w:cs="仿宋_GB2312"/>
          <w:color w:val="000000"/>
          <w:sz w:val="24"/>
          <w:u w:val="single"/>
        </w:rPr>
        <w:t xml:space="preserve">经营注册地址：                                                   </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u w:val="single"/>
        </w:rPr>
      </w:pPr>
      <w:r>
        <w:rPr>
          <w:rFonts w:hint="eastAsia" w:ascii="仿宋_GB2312" w:hAnsi="仿宋_GB2312" w:eastAsia="仿宋_GB2312" w:cs="仿宋_GB2312"/>
          <w:color w:val="000000"/>
          <w:sz w:val="24"/>
          <w:u w:val="single"/>
        </w:rPr>
        <w:t xml:space="preserve">机动车驾驶培训备案编号（或许可证编号）：                      </w:t>
      </w:r>
    </w:p>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eastAsia" w:ascii="仿宋_GB2312" w:hAnsi="仿宋_GB2312" w:eastAsia="仿宋_GB2312" w:cs="仿宋_GB2312"/>
          <w:color w:val="000000"/>
          <w:sz w:val="24"/>
          <w:u w:val="single"/>
        </w:rPr>
      </w:pP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依据《中华人民共和国民法典》《中华人民共和国道路交通安全法》《机动车驾驶员培训管理规定》等相关法律法规和政府管理部门规范行业经营服务行为的管理规定，甲乙双方在自愿、平等、诚信的基础上，经协商，就机动车驾驶培训服务事宜签订本合同。</w:t>
      </w:r>
    </w:p>
    <w:p>
      <w:pPr>
        <w:keepNext w:val="0"/>
        <w:keepLines w:val="0"/>
        <w:pageBreakBefore w:val="0"/>
        <w:widowControl w:val="0"/>
        <w:numPr>
          <w:ilvl w:val="0"/>
          <w:numId w:val="1"/>
        </w:numPr>
        <w:kinsoku/>
        <w:wordWrap/>
        <w:overflowPunct w:val="0"/>
        <w:topLinePunct w:val="0"/>
        <w:autoSpaceDE/>
        <w:autoSpaceDN/>
        <w:bidi w:val="0"/>
        <w:adjustRightInd/>
        <w:snapToGrid/>
        <w:spacing w:line="360" w:lineRule="exact"/>
        <w:ind w:firstLine="481" w:firstLineChars="200"/>
        <w:textAlignment w:val="auto"/>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培训车型</w:t>
      </w:r>
    </w:p>
    <w:p>
      <w:pPr>
        <w:keepNext w:val="0"/>
        <w:keepLines w:val="0"/>
        <w:pageBreakBefore w:val="0"/>
        <w:widowControl w:val="0"/>
        <w:kinsoku/>
        <w:wordWrap/>
        <w:topLinePunct w:val="0"/>
        <w:autoSpaceDE/>
        <w:autoSpaceDN/>
        <w:bidi w:val="0"/>
        <w:adjustRightInd/>
        <w:snapToGrid/>
        <w:spacing w:line="360" w:lineRule="exact"/>
        <w:ind w:firstLine="468"/>
        <w:textAlignment w:val="auto"/>
        <w:rPr>
          <w:rFonts w:hint="eastAsia" w:ascii="仿宋_GB2312" w:hAnsi="仿宋_GB2312" w:eastAsia="仿宋_GB2312" w:cs="仿宋_GB2312"/>
          <w:b/>
          <w:bCs/>
          <w:color w:val="000000"/>
          <w:spacing w:val="12"/>
          <w:u w:val="single"/>
          <w:lang w:bidi="zh-CN"/>
        </w:rPr>
      </w:pPr>
      <w:r>
        <w:rPr>
          <w:rFonts w:hint="eastAsia" w:ascii="仿宋_GB2312" w:hAnsi="仿宋_GB2312" w:eastAsia="仿宋_GB2312" w:cs="仿宋_GB2312"/>
          <w:color w:val="000000"/>
          <w:spacing w:val="12"/>
          <w:kern w:val="0"/>
          <w:sz w:val="24"/>
        </w:rPr>
        <w:t>由乙方向甲方提供机动车驾驶培训服务，培训内容为（□增驾  □初学）。</w:t>
      </w:r>
    </w:p>
    <w:p>
      <w:pPr>
        <w:keepNext w:val="0"/>
        <w:keepLines w:val="0"/>
        <w:pageBreakBefore w:val="0"/>
        <w:widowControl w:val="0"/>
        <w:kinsoku/>
        <w:wordWrap/>
        <w:topLinePunct w:val="0"/>
        <w:autoSpaceDE/>
        <w:autoSpaceDN/>
        <w:bidi w:val="0"/>
        <w:adjustRightInd/>
        <w:snapToGrid/>
        <w:spacing w:line="360" w:lineRule="exact"/>
        <w:ind w:firstLine="468"/>
        <w:textAlignment w:val="auto"/>
        <w:rPr>
          <w:rFonts w:hint="eastAsia" w:ascii="仿宋_GB2312" w:hAnsi="仿宋_GB2312" w:eastAsia="仿宋_GB2312" w:cs="仿宋_GB2312"/>
          <w:color w:val="000000"/>
          <w:sz w:val="24"/>
          <w:u w:val="single"/>
        </w:rPr>
      </w:pPr>
      <w:r>
        <w:rPr>
          <w:rFonts w:hint="eastAsia" w:ascii="仿宋_GB2312" w:hAnsi="仿宋_GB2312" w:eastAsia="仿宋_GB2312" w:cs="仿宋_GB2312"/>
          <w:color w:val="000000"/>
          <w:spacing w:val="12"/>
          <w:kern w:val="0"/>
          <w:sz w:val="24"/>
        </w:rPr>
        <w:t>培训车型为</w:t>
      </w:r>
      <w:r>
        <w:rPr>
          <w:rFonts w:hint="eastAsia" w:ascii="仿宋_GB2312" w:hAnsi="仿宋_GB2312" w:eastAsia="仿宋_GB2312" w:cs="仿宋_GB2312"/>
          <w:color w:val="000000"/>
          <w:spacing w:val="12"/>
          <w:kern w:val="0"/>
          <w:sz w:val="24"/>
          <w:lang w:bidi="zh-CN"/>
        </w:rPr>
        <w:t>（□A1  □A2  □A3  □B1  □B2  □C1 □C2 □C3□C4 □D □E □F □C5 □C6）。</w:t>
      </w:r>
    </w:p>
    <w:p>
      <w:pPr>
        <w:keepNext w:val="0"/>
        <w:keepLines w:val="0"/>
        <w:pageBreakBefore w:val="0"/>
        <w:widowControl w:val="0"/>
        <w:numPr>
          <w:ilvl w:val="0"/>
          <w:numId w:val="1"/>
        </w:numPr>
        <w:kinsoku/>
        <w:wordWrap/>
        <w:overflowPunct w:val="0"/>
        <w:topLinePunct w:val="0"/>
        <w:autoSpaceDE/>
        <w:autoSpaceDN/>
        <w:bidi w:val="0"/>
        <w:adjustRightInd/>
        <w:snapToGrid/>
        <w:spacing w:line="360" w:lineRule="exact"/>
        <w:ind w:firstLine="481" w:firstLineChars="200"/>
        <w:textAlignment w:val="auto"/>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 xml:space="preserve"> 合同期限</w:t>
      </w:r>
    </w:p>
    <w:p>
      <w:pPr>
        <w:keepNext w:val="0"/>
        <w:keepLines w:val="0"/>
        <w:pageBreakBefore w:val="0"/>
        <w:widowControl w:val="0"/>
        <w:kinsoku/>
        <w:wordWrap/>
        <w:overflowPunct w:val="0"/>
        <w:topLinePunct w:val="0"/>
        <w:autoSpaceDE/>
        <w:autoSpaceDN/>
        <w:bidi w:val="0"/>
        <w:adjustRightInd/>
        <w:snapToGrid/>
        <w:spacing w:line="360" w:lineRule="exact"/>
        <w:ind w:firstLine="488"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pacing w:val="2"/>
          <w:kern w:val="0"/>
          <w:sz w:val="24"/>
        </w:rPr>
        <w:t>本合同自签订之日起生效，有效期四年。</w:t>
      </w:r>
    </w:p>
    <w:p>
      <w:pPr>
        <w:keepNext w:val="0"/>
        <w:keepLines w:val="0"/>
        <w:pageBreakBefore w:val="0"/>
        <w:widowControl w:val="0"/>
        <w:kinsoku/>
        <w:wordWrap/>
        <w:overflowPunct w:val="0"/>
        <w:topLinePunct w:val="0"/>
        <w:autoSpaceDE/>
        <w:autoSpaceDN/>
        <w:bidi w:val="0"/>
        <w:adjustRightInd/>
        <w:snapToGrid/>
        <w:spacing w:line="360" w:lineRule="exact"/>
        <w:ind w:firstLine="481" w:firstLineChars="200"/>
        <w:textAlignment w:val="auto"/>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第三条  培训内容与费用</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（一）培训内容和学时要求</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zh-CN"/>
        </w:rPr>
        <w:t>根据《机动车驾驶培训教学与考试大纲》（以下简称《大纲》）</w:t>
      </w:r>
      <w:r>
        <w:rPr>
          <w:rFonts w:hint="eastAsia" w:ascii="仿宋_GB2312" w:hAnsi="仿宋_GB2312" w:eastAsia="仿宋_GB2312" w:cs="仿宋_GB2312"/>
          <w:color w:val="000000"/>
          <w:sz w:val="24"/>
        </w:rPr>
        <w:t>，培训机构提供的培训服务内容与学时（</w:t>
      </w:r>
      <w:r>
        <w:rPr>
          <w:rFonts w:hint="eastAsia" w:ascii="仿宋_GB2312" w:hAnsi="仿宋_GB2312" w:eastAsia="仿宋_GB2312" w:cs="仿宋_GB2312"/>
          <w:color w:val="000000"/>
          <w:sz w:val="24"/>
          <w:lang w:bidi="zh-CN"/>
        </w:rPr>
        <w:t>每学时为60分钟，其中，有效教学时间不低于45分钟</w:t>
      </w:r>
      <w:r>
        <w:rPr>
          <w:rFonts w:hint="eastAsia" w:ascii="仿宋_GB2312" w:hAnsi="仿宋_GB2312" w:eastAsia="仿宋_GB2312" w:cs="仿宋_GB2312"/>
          <w:color w:val="000000"/>
          <w:sz w:val="24"/>
        </w:rPr>
        <w:t>）:</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jc w:val="lef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1.“道路交通安全法律、法规和相关知识”理论知识培训：共计</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学时。</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2.“基础和场地驾驶”培训：共计</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学时。</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3.“道路驾驶”培训：共计</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学时。</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jc w:val="lef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4.“安全文明驾驶常识”理论知识培训：共计 </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学时。</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jc w:val="lef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培训总学时为</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学时。</w:t>
      </w:r>
    </w:p>
    <w:p>
      <w:pPr>
        <w:keepNext w:val="0"/>
        <w:keepLines w:val="0"/>
        <w:pageBreakBefore w:val="0"/>
        <w:widowControl w:val="0"/>
        <w:kinsoku/>
        <w:wordWrap/>
        <w:overflowPunct w:val="0"/>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（二）培训费用构成</w:t>
      </w:r>
    </w:p>
    <w:p>
      <w:pPr>
        <w:keepNext w:val="0"/>
        <w:keepLines w:val="0"/>
        <w:pageBreakBefore w:val="0"/>
        <w:widowControl w:val="0"/>
        <w:kinsoku/>
        <w:wordWrap/>
        <w:overflowPunct w:val="0"/>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1.乙方向甲方收取的费用中包含以下项目：</w:t>
      </w:r>
    </w:p>
    <w:tbl>
      <w:tblPr>
        <w:tblStyle w:val="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409"/>
        <w:gridCol w:w="143"/>
        <w:gridCol w:w="2267"/>
        <w:gridCol w:w="1531"/>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序号</w:t>
            </w:r>
          </w:p>
        </w:tc>
        <w:tc>
          <w:tcPr>
            <w:tcW w:w="4819" w:type="dxa"/>
            <w:gridSpan w:val="3"/>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w:t>
            </w:r>
          </w:p>
        </w:tc>
        <w:tc>
          <w:tcPr>
            <w:tcW w:w="3799" w:type="dxa"/>
            <w:gridSpan w:val="3"/>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收费金额（元）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240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综合服务费用</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（培训相关费用，不包含考试相关费用）</w:t>
            </w:r>
          </w:p>
        </w:tc>
        <w:tc>
          <w:tcPr>
            <w:tcW w:w="2410" w:type="dxa"/>
            <w:gridSpan w:val="2"/>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档案资料费、计时系统使用服务费、办公费等相关服务费用</w:t>
            </w:r>
          </w:p>
        </w:tc>
        <w:tc>
          <w:tcPr>
            <w:tcW w:w="3799" w:type="dxa"/>
            <w:gridSpan w:val="3"/>
            <w:noWrap w:val="0"/>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序号</w:t>
            </w:r>
          </w:p>
        </w:tc>
        <w:tc>
          <w:tcPr>
            <w:tcW w:w="4819" w:type="dxa"/>
            <w:gridSpan w:val="3"/>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w:t>
            </w:r>
          </w:p>
        </w:tc>
        <w:tc>
          <w:tcPr>
            <w:tcW w:w="153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学时单价（元/学时）</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学时</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2552" w:type="dxa"/>
            <w:gridSpan w:val="2"/>
            <w:vMerge w:val="restart"/>
            <w:noWrap w:val="0"/>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理论知识培训费用</w:t>
            </w:r>
            <w:r>
              <w:rPr>
                <w:rFonts w:hint="eastAsia" w:ascii="仿宋_GB2312" w:hAnsi="仿宋_GB2312" w:eastAsia="仿宋_GB2312" w:cs="仿宋_GB2312"/>
                <w:color w:val="000000"/>
                <w:sz w:val="24"/>
              </w:rPr>
              <w:br w:type="textWrapping"/>
            </w:r>
            <w:r>
              <w:rPr>
                <w:rFonts w:hint="eastAsia" w:ascii="仿宋_GB2312" w:hAnsi="仿宋_GB2312" w:eastAsia="仿宋_GB2312" w:cs="仿宋_GB2312"/>
                <w:color w:val="000000"/>
                <w:sz w:val="24"/>
              </w:rPr>
              <w:t>（包含道路交通安全法律、法规和相关知识，安全文明驾驶常识）</w:t>
            </w:r>
          </w:p>
        </w:tc>
        <w:tc>
          <w:tcPr>
            <w:tcW w:w="226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课堂教学费用</w:t>
            </w:r>
          </w:p>
        </w:tc>
        <w:tc>
          <w:tcPr>
            <w:tcW w:w="153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4"/>
              </w:rPr>
            </w:pP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4"/>
              </w:rPr>
            </w:pPr>
          </w:p>
        </w:tc>
        <w:tc>
          <w:tcPr>
            <w:tcW w:w="113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4"/>
              </w:rPr>
            </w:pPr>
          </w:p>
        </w:tc>
        <w:tc>
          <w:tcPr>
            <w:tcW w:w="2552" w:type="dxa"/>
            <w:gridSpan w:val="2"/>
            <w:vMerge w:val="continue"/>
            <w:noWrap w:val="0"/>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4"/>
              </w:rPr>
            </w:pPr>
          </w:p>
        </w:tc>
        <w:tc>
          <w:tcPr>
            <w:tcW w:w="226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远程网络教学费用</w:t>
            </w:r>
          </w:p>
        </w:tc>
        <w:tc>
          <w:tcPr>
            <w:tcW w:w="153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4"/>
              </w:rPr>
            </w:pP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4"/>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8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2552"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“基础和场地驾驶”培训费用</w:t>
            </w:r>
          </w:p>
        </w:tc>
        <w:tc>
          <w:tcPr>
            <w:tcW w:w="2267" w:type="dxa"/>
            <w:noWrap w:val="0"/>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实际操作费用</w:t>
            </w:r>
          </w:p>
        </w:tc>
        <w:tc>
          <w:tcPr>
            <w:tcW w:w="153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4"/>
              </w:rPr>
            </w:pP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4"/>
              </w:rPr>
            </w:pPr>
          </w:p>
        </w:tc>
        <w:tc>
          <w:tcPr>
            <w:tcW w:w="113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8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4"/>
              </w:rPr>
            </w:pPr>
          </w:p>
        </w:tc>
        <w:tc>
          <w:tcPr>
            <w:tcW w:w="2552"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000000"/>
                <w:sz w:val="24"/>
              </w:rPr>
            </w:pPr>
          </w:p>
        </w:tc>
        <w:tc>
          <w:tcPr>
            <w:tcW w:w="2267" w:type="dxa"/>
            <w:noWrap w:val="0"/>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模拟驾驶费用</w:t>
            </w:r>
          </w:p>
        </w:tc>
        <w:tc>
          <w:tcPr>
            <w:tcW w:w="153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4"/>
              </w:rPr>
            </w:pP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4"/>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98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2552"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“道路驾驶”培训费用</w:t>
            </w:r>
          </w:p>
        </w:tc>
        <w:tc>
          <w:tcPr>
            <w:tcW w:w="2267" w:type="dxa"/>
            <w:noWrap w:val="0"/>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实际操作费用</w:t>
            </w:r>
          </w:p>
        </w:tc>
        <w:tc>
          <w:tcPr>
            <w:tcW w:w="153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4"/>
              </w:rPr>
            </w:pP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4"/>
              </w:rPr>
            </w:pPr>
          </w:p>
        </w:tc>
        <w:tc>
          <w:tcPr>
            <w:tcW w:w="113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8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4"/>
              </w:rPr>
            </w:pPr>
          </w:p>
        </w:tc>
        <w:tc>
          <w:tcPr>
            <w:tcW w:w="2552"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000000"/>
                <w:sz w:val="24"/>
              </w:rPr>
            </w:pPr>
          </w:p>
        </w:tc>
        <w:tc>
          <w:tcPr>
            <w:tcW w:w="2267" w:type="dxa"/>
            <w:noWrap w:val="0"/>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模拟驾驶费用</w:t>
            </w:r>
          </w:p>
        </w:tc>
        <w:tc>
          <w:tcPr>
            <w:tcW w:w="1531"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4"/>
              </w:rPr>
            </w:pP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4"/>
              </w:rPr>
            </w:pPr>
          </w:p>
        </w:tc>
        <w:tc>
          <w:tcPr>
            <w:tcW w:w="11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807" w:type="dxa"/>
            <w:gridSpan w:val="4"/>
            <w:noWrap w:val="0"/>
            <w:vAlign w:val="top"/>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总费用</w:t>
            </w:r>
          </w:p>
        </w:tc>
        <w:tc>
          <w:tcPr>
            <w:tcW w:w="3799" w:type="dxa"/>
            <w:gridSpan w:val="3"/>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4"/>
              </w:rPr>
            </w:pPr>
          </w:p>
        </w:tc>
      </w:tr>
    </w:tbl>
    <w:p>
      <w:pPr>
        <w:keepNext w:val="0"/>
        <w:keepLines w:val="0"/>
        <w:pageBreakBefore w:val="0"/>
        <w:widowControl w:val="0"/>
        <w:kinsoku/>
        <w:wordWrap/>
        <w:overflowPunct w:val="0"/>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2.本合同所约定的培训费用，是在合同有效期内甲方参加机动车驾驶培训所产生的相关费用，不含考试费、体检费、保险费等非培训费用，有关考试和补考等费用由甲方按公安考试部门规定缴纳。</w:t>
      </w:r>
    </w:p>
    <w:p>
      <w:pPr>
        <w:keepNext w:val="0"/>
        <w:keepLines w:val="0"/>
        <w:pageBreakBefore w:val="0"/>
        <w:widowControl w:val="0"/>
        <w:kinsoku/>
        <w:wordWrap/>
        <w:overflowPunct w:val="0"/>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如乙方完成规定培训学时，因甲方未能通过考试等原因，需要乙方提供再培训服务的，收费标准由双方另行约定。</w:t>
      </w:r>
    </w:p>
    <w:p>
      <w:pPr>
        <w:keepNext w:val="0"/>
        <w:keepLines w:val="0"/>
        <w:pageBreakBefore w:val="0"/>
        <w:widowControl w:val="0"/>
        <w:kinsoku/>
        <w:wordWrap/>
        <w:overflowPunct w:val="0"/>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3.付款方式：</w:t>
      </w:r>
    </w:p>
    <w:p>
      <w:pPr>
        <w:keepNext w:val="0"/>
        <w:keepLines w:val="0"/>
        <w:pageBreakBefore w:val="0"/>
        <w:widowControl w:val="0"/>
        <w:kinsoku/>
        <w:wordWrap/>
        <w:overflowPunct w:val="0"/>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sym w:font="Wingdings 2" w:char="00A3"/>
      </w:r>
      <w:r>
        <w:rPr>
          <w:rFonts w:hint="eastAsia" w:ascii="仿宋_GB2312" w:hAnsi="仿宋_GB2312" w:eastAsia="仿宋_GB2312" w:cs="仿宋_GB2312"/>
          <w:color w:val="000000"/>
          <w:sz w:val="24"/>
        </w:rPr>
        <w:t>甲方一次性付清所有培训费用。</w:t>
      </w:r>
    </w:p>
    <w:p>
      <w:pPr>
        <w:keepNext w:val="0"/>
        <w:keepLines w:val="0"/>
        <w:pageBreakBefore w:val="0"/>
        <w:widowControl w:val="0"/>
        <w:kinsoku/>
        <w:wordWrap/>
        <w:overflowPunct w:val="0"/>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sym w:font="Wingdings 2" w:char="00A3"/>
      </w:r>
      <w:r>
        <w:rPr>
          <w:rFonts w:hint="eastAsia" w:ascii="仿宋_GB2312" w:hAnsi="仿宋_GB2312" w:eastAsia="仿宋_GB2312" w:cs="仿宋_GB2312"/>
          <w:color w:val="000000"/>
          <w:sz w:val="24"/>
        </w:rPr>
        <w:t>甲方先培训、后付费。甲方在报名时一次性支付 “综合服务费用”和“理论知识培训费用”等共计</w:t>
      </w:r>
      <w:r>
        <w:rPr>
          <w:rFonts w:hint="eastAsia" w:ascii="仿宋_GB2312" w:hAnsi="仿宋_GB2312" w:eastAsia="仿宋_GB2312" w:cs="仿宋_GB2312"/>
          <w:color w:val="000000"/>
          <w:sz w:val="24"/>
          <w:u w:val="single"/>
        </w:rPr>
        <w:t>　 　　</w:t>
      </w:r>
      <w:r>
        <w:rPr>
          <w:rFonts w:hint="eastAsia" w:ascii="仿宋_GB2312" w:hAnsi="仿宋_GB2312" w:eastAsia="仿宋_GB2312" w:cs="仿宋_GB2312"/>
          <w:color w:val="000000"/>
          <w:sz w:val="24"/>
        </w:rPr>
        <w:t xml:space="preserve"> 元给乙方，对“基础和场地驾驶”培训费用和“道路驾驶”培训费用，每次完成培训后按学时价格支付培训费用。</w:t>
      </w:r>
    </w:p>
    <w:p>
      <w:pPr>
        <w:keepNext w:val="0"/>
        <w:keepLines w:val="0"/>
        <w:pageBreakBefore w:val="0"/>
        <w:widowControl w:val="0"/>
        <w:kinsoku/>
        <w:wordWrap/>
        <w:overflowPunct w:val="0"/>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（三）退费</w:t>
      </w:r>
    </w:p>
    <w:p>
      <w:pPr>
        <w:keepNext w:val="0"/>
        <w:keepLines w:val="0"/>
        <w:pageBreakBefore w:val="0"/>
        <w:widowControl w:val="0"/>
        <w:kinsoku/>
        <w:wordWrap/>
        <w:overflowPunct w:val="0"/>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1.退学退费</w:t>
      </w:r>
    </w:p>
    <w:tbl>
      <w:tblPr>
        <w:tblStyle w:val="8"/>
        <w:tblW w:w="9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985"/>
        <w:gridCol w:w="1752"/>
        <w:gridCol w:w="1701"/>
        <w:gridCol w:w="2058"/>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培训</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阶段</w:t>
            </w: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建立培训档案（以自治区监管平台数据为准）</w:t>
            </w:r>
          </w:p>
        </w:tc>
        <w:tc>
          <w:tcPr>
            <w:tcW w:w="1752" w:type="dxa"/>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320" w:lineRule="exact"/>
              <w:ind w:left="-46" w:leftChars="-22"/>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已参加理论培训，未参加实际操作培训</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已参加</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驾驶操作培训</w:t>
            </w:r>
          </w:p>
        </w:tc>
        <w:tc>
          <w:tcPr>
            <w:tcW w:w="205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77" w:leftChars="35" w:hanging="4" w:hangingChars="2"/>
              <w:jc w:val="center"/>
              <w:textAlignment w:val="auto"/>
              <w:rPr>
                <w:rFonts w:hint="eastAsia" w:ascii="仿宋_GB2312" w:hAnsi="仿宋_GB2312" w:eastAsia="仿宋_GB2312" w:cs="仿宋_GB2312"/>
                <w:color w:val="000000"/>
                <w:sz w:val="24"/>
                <w:highlight w:val="yellow"/>
              </w:rPr>
            </w:pPr>
            <w:r>
              <w:rPr>
                <w:rFonts w:hint="eastAsia" w:ascii="仿宋_GB2312" w:hAnsi="仿宋_GB2312" w:eastAsia="仿宋_GB2312" w:cs="仿宋_GB2312"/>
                <w:color w:val="000000"/>
                <w:sz w:val="24"/>
              </w:rPr>
              <w:t>超过合同有效期</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77" w:leftChars="35" w:hanging="4" w:hangingChars="2"/>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扣费</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金额</w:t>
            </w: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综合服务费用。</w:t>
            </w:r>
          </w:p>
        </w:tc>
        <w:tc>
          <w:tcPr>
            <w:tcW w:w="175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综合服务费用、已产生理论培训学时费用。</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综合服务费用、已产生理论培训和驾驶</w:t>
            </w:r>
            <w:r>
              <w:rPr>
                <w:rFonts w:hint="eastAsia" w:ascii="仿宋_GB2312" w:hAnsi="仿宋_GB2312" w:eastAsia="仿宋_GB2312" w:cs="仿宋_GB2312"/>
                <w:color w:val="000000"/>
                <w:sz w:val="24"/>
                <w:lang w:eastAsia="zh-CN"/>
              </w:rPr>
              <w:t>操作</w:t>
            </w:r>
            <w:r>
              <w:rPr>
                <w:rFonts w:hint="eastAsia" w:ascii="仿宋_GB2312" w:hAnsi="仿宋_GB2312" w:eastAsia="仿宋_GB2312" w:cs="仿宋_GB2312"/>
                <w:color w:val="000000"/>
                <w:sz w:val="24"/>
              </w:rPr>
              <w:t>培训学时费用。</w:t>
            </w:r>
          </w:p>
        </w:tc>
        <w:tc>
          <w:tcPr>
            <w:tcW w:w="205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sym w:font="Wingdings 2" w:char="00A3"/>
            </w:r>
            <w:r>
              <w:rPr>
                <w:rFonts w:hint="eastAsia" w:ascii="仿宋_GB2312" w:hAnsi="仿宋_GB2312" w:eastAsia="仿宋_GB2312" w:cs="仿宋_GB2312"/>
                <w:color w:val="000000"/>
                <w:sz w:val="24"/>
              </w:rPr>
              <w:t>由双方协商延长培训期限；</w:t>
            </w:r>
            <w:r>
              <w:rPr>
                <w:rFonts w:hint="eastAsia" w:ascii="仿宋_GB2312" w:hAnsi="仿宋_GB2312" w:eastAsia="仿宋_GB2312" w:cs="仿宋_GB2312"/>
                <w:color w:val="000000"/>
                <w:sz w:val="24"/>
              </w:rPr>
              <w:sym w:font="Wingdings 2" w:char="00A3"/>
            </w:r>
            <w:r>
              <w:rPr>
                <w:rFonts w:hint="eastAsia" w:ascii="仿宋_GB2312" w:hAnsi="仿宋_GB2312" w:eastAsia="仿宋_GB2312" w:cs="仿宋_GB2312"/>
                <w:color w:val="000000"/>
                <w:sz w:val="24"/>
              </w:rPr>
              <w:t>有关费用按实际履行部分由双方进行结算</w:t>
            </w:r>
            <w:r>
              <w:rPr>
                <w:rFonts w:hint="eastAsia" w:ascii="仿宋_GB2312" w:hAnsi="仿宋_GB2312" w:eastAsia="仿宋_GB2312" w:cs="仿宋_GB2312"/>
                <w:color w:val="000000"/>
                <w:sz w:val="24"/>
                <w:lang w:eastAsia="zh-CN"/>
              </w:rPr>
              <w:t>。</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rPr>
            </w:pPr>
          </w:p>
        </w:tc>
      </w:tr>
    </w:tbl>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乙方应在甲方申请退学退费之日起</w:t>
      </w:r>
      <w:r>
        <w:rPr>
          <w:rFonts w:hint="eastAsia" w:ascii="仿宋_GB2312" w:hAnsi="仿宋_GB2312" w:eastAsia="仿宋_GB2312" w:cs="仿宋_GB2312"/>
          <w:color w:val="000000"/>
          <w:sz w:val="24"/>
          <w:u w:val="single"/>
        </w:rPr>
        <w:t xml:space="preserve">  5  </w:t>
      </w:r>
      <w:r>
        <w:rPr>
          <w:rFonts w:hint="eastAsia" w:ascii="仿宋_GB2312" w:hAnsi="仿宋_GB2312" w:eastAsia="仿宋_GB2312" w:cs="仿宋_GB2312"/>
          <w:color w:val="000000"/>
          <w:sz w:val="24"/>
        </w:rPr>
        <w:t>个工作日内明确应退费用及明细并告知甲方。</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u w:val="single"/>
        </w:rPr>
      </w:pPr>
      <w:r>
        <w:rPr>
          <w:rFonts w:hint="eastAsia" w:ascii="仿宋_GB2312" w:hAnsi="仿宋_GB2312" w:eastAsia="仿宋_GB2312" w:cs="仿宋_GB2312"/>
          <w:color w:val="000000"/>
          <w:sz w:val="24"/>
        </w:rPr>
        <w:t>2.其他退费约定：</w:t>
      </w:r>
      <w:r>
        <w:rPr>
          <w:rFonts w:hint="eastAsia" w:ascii="仿宋_GB2312" w:hAnsi="仿宋_GB2312" w:eastAsia="仿宋_GB2312" w:cs="仿宋_GB2312"/>
          <w:color w:val="000000"/>
          <w:sz w:val="24"/>
          <w:u w:val="single"/>
        </w:rPr>
        <w:t xml:space="preserve">                                                    </w:t>
      </w:r>
    </w:p>
    <w:p>
      <w:pPr>
        <w:keepNext w:val="0"/>
        <w:keepLines w:val="0"/>
        <w:pageBreakBefore w:val="0"/>
        <w:widowControl w:val="0"/>
        <w:kinsoku/>
        <w:wordWrap/>
        <w:overflowPunct w:val="0"/>
        <w:topLinePunct w:val="0"/>
        <w:autoSpaceDE/>
        <w:autoSpaceDN/>
        <w:bidi w:val="0"/>
        <w:adjustRightInd/>
        <w:snapToGrid/>
        <w:spacing w:line="360" w:lineRule="exact"/>
        <w:ind w:firstLine="481" w:firstLineChars="200"/>
        <w:textAlignment w:val="auto"/>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第四条  甲方权利与义务</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1.甲方有权要求乙方按照规定及本合同的约定提供培训服务。如乙方存在违法、违约行为，甲方有权申请办理退学退费业务并依法向相关主管部门投诉。</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2.甲方提供的证件、体检证明及相关信息资料应真实、准确、完整，个人信息如有变化应及时告知乙方。</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甲方应严格遵守交通法律法规和培训规程，遵守乙方相应的教学流程和规章管理制度，自觉主动配合乙方完成学时培训。甲方不服从乙方管理、不听从教练员指令或擅自驾驶教练车造成事故的，甲方承担相应的责任并赔偿所造成的全部损失。</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4.甲方应当遵守与乙方约定的培训时间安排，按时参加培训；因自身原因不能按时参加培训的，甲方应当提前通知乙方，并服从乙方另行安排培训时间。</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5.甲方在怀孕期间或患有妨碍安全驾驶疾病或法律限制性行为的，不得参加培训。若隐瞒上述情形继续参加培训造成不利后果的，由甲方承担责任。</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6.甲方对教练员服务态度差、教学方式方法不当等行为，应如实向乙方进行反映，由乙方进行核实，如情况属实，甲方有权向乙方提出更换教练员。</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7.甲方在合同有效期内不能完成合同约定培训内容的，双方可另行协商相关后续事宜。               </w:t>
      </w:r>
    </w:p>
    <w:p>
      <w:pPr>
        <w:keepNext w:val="0"/>
        <w:keepLines w:val="0"/>
        <w:pageBreakBefore w:val="0"/>
        <w:widowControl w:val="0"/>
        <w:kinsoku/>
        <w:wordWrap/>
        <w:overflowPunct w:val="0"/>
        <w:topLinePunct w:val="0"/>
        <w:autoSpaceDE/>
        <w:autoSpaceDN/>
        <w:bidi w:val="0"/>
        <w:adjustRightInd/>
        <w:snapToGrid/>
        <w:spacing w:line="360" w:lineRule="exact"/>
        <w:ind w:firstLine="481" w:firstLineChars="200"/>
        <w:textAlignment w:val="auto"/>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第五条  乙方权利和义务</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1.根据培训服务需要，乙方采集的甲方相关信息仅用于培训服务。</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2.乙方应当为甲方提供符合国家相关标准和规定的培训服务，在本合同有效期内妥善安排甲方的培训工作，依法履行培训职责。</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3.甲方未按照乙方流程预约培训时间和教练员，乙方有权不予安排培训。</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4.甲方在培训过程中，未按照要求办理签到、签退手续的，乙方有权要求甲方重新学习或补办手续。</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5.乙方应在甲方交齐所有材料和完成缴费后5个工作日内为甲方建立学员培训档案，并规范使用机动车驾驶计时培训系统，如实记录甲方培训过程；提供便捷的培训数据查询服务及提醒服务。</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6.乙方应重视甲方对教练员服务质量的意见反馈，对查实存在教学行为不当的教练员应严肃处理，并协助甲方更换教练员。</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7.乙方收取培训费用后，应向甲方开具培训费用发票。除培训服务外，双方可另行约定其他服务。</w:t>
      </w:r>
    </w:p>
    <w:p>
      <w:pPr>
        <w:keepNext w:val="0"/>
        <w:keepLines w:val="0"/>
        <w:pageBreakBefore w:val="0"/>
        <w:widowControl w:val="0"/>
        <w:kinsoku/>
        <w:wordWrap/>
        <w:overflowPunct w:val="0"/>
        <w:topLinePunct w:val="0"/>
        <w:autoSpaceDE/>
        <w:autoSpaceDN/>
        <w:bidi w:val="0"/>
        <w:adjustRightInd/>
        <w:snapToGrid/>
        <w:spacing w:line="360" w:lineRule="exact"/>
        <w:ind w:firstLine="481" w:firstLineChars="200"/>
        <w:textAlignment w:val="auto"/>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 xml:space="preserve">第六条  违约责任  </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1.乙方提供不符合国家标准的培训条件的，或未经甲方书面同意，擅自将本合同约定的服务转给第三方进行培训的，甲方有权要求解除合同，乙方退还全部费用</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2.由于乙方的原因，包括但不限于乙方被吊销营业执照、责令停业整顿、撤销登记等原因，无法继续向甲方提供培训服务的，甲方有权要求解除合同，由乙方负责做好转学手续或退还全部费用。</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w:t>
      </w:r>
      <w:r>
        <w:rPr>
          <w:rFonts w:hint="eastAsia" w:ascii="仿宋_GB2312" w:hAnsi="仿宋_GB2312" w:eastAsia="仿宋_GB2312" w:cs="仿宋_GB2312"/>
          <w:color w:val="000000"/>
          <w:sz w:val="24"/>
          <w:lang w:bidi="zh-CN"/>
        </w:rPr>
        <w:t>因乙方人员、设备等原因造成甲方预约培训学时不足的，乙方应为甲方提供培训服务补足学时，并免收相应费用</w:t>
      </w:r>
      <w:r>
        <w:rPr>
          <w:rFonts w:hint="eastAsia" w:ascii="仿宋_GB2312" w:hAnsi="仿宋_GB2312" w:eastAsia="仿宋_GB2312" w:cs="仿宋_GB2312"/>
          <w:color w:val="000000"/>
          <w:sz w:val="24"/>
        </w:rPr>
        <w:t>。</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4.因甲方迟到、早退和未提前取消预约等原因造成培训学时不足的，甲方应按预约学时支付费用（适用先培后付），并在后续培训中补足学时和支付相应费用。</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5.甲方未完成规定学时自主约考的，由甲方自行承担责任，乙方不予退费。</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lang w:bidi="zh-CN"/>
        </w:rPr>
      </w:pPr>
      <w:r>
        <w:rPr>
          <w:rFonts w:hint="eastAsia" w:ascii="仿宋_GB2312" w:hAnsi="仿宋_GB2312" w:eastAsia="仿宋_GB2312" w:cs="仿宋_GB2312"/>
          <w:color w:val="000000"/>
          <w:sz w:val="24"/>
        </w:rPr>
        <w:t>6.</w:t>
      </w:r>
      <w:r>
        <w:rPr>
          <w:rFonts w:hint="eastAsia" w:ascii="仿宋_GB2312" w:hAnsi="仿宋_GB2312" w:eastAsia="仿宋_GB2312" w:cs="仿宋_GB2312"/>
          <w:color w:val="000000"/>
          <w:sz w:val="24"/>
          <w:lang w:bidi="zh-CN"/>
        </w:rPr>
        <w:t>甲方私自迁出或注销驾考档案，合同自动终止、注销学籍并且不予退费。</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zh-CN"/>
        </w:rPr>
        <w:t>7.</w:t>
      </w:r>
      <w:r>
        <w:rPr>
          <w:rFonts w:hint="eastAsia" w:ascii="仿宋_GB2312" w:hAnsi="仿宋_GB2312" w:eastAsia="仿宋_GB2312" w:cs="仿宋_GB2312"/>
          <w:color w:val="000000"/>
          <w:sz w:val="24"/>
        </w:rPr>
        <w:t>因甲方原因，合同有效期内未与乙方协商或未提前办理退学手续的，合同到期后不予退费。</w:t>
      </w:r>
    </w:p>
    <w:p>
      <w:pPr>
        <w:keepNext w:val="0"/>
        <w:keepLines w:val="0"/>
        <w:pageBreakBefore w:val="0"/>
        <w:widowControl w:val="0"/>
        <w:kinsoku/>
        <w:wordWrap/>
        <w:overflowPunct w:val="0"/>
        <w:topLinePunct w:val="0"/>
        <w:autoSpaceDE/>
        <w:autoSpaceDN/>
        <w:bidi w:val="0"/>
        <w:adjustRightInd/>
        <w:snapToGrid/>
        <w:spacing w:line="360" w:lineRule="exact"/>
        <w:ind w:firstLine="481" w:firstLineChars="200"/>
        <w:textAlignment w:val="auto"/>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第七条  合同的终止和解除</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（一）有下列情形之一的，本合同终止：</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1.甲方完成本合同约定的培训服务和学时，并取得《结业证书》的；</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2.本合同有效期届满；</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3.法律法规规定的其他情形。</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（二）有下列情形之一的，乙方有权解除本合同：</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1.甲方存在不得申请《机动车驾驶证》情形的；</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2.甲方在学习驾驶证明有效期内，科目二（基础和场地驾驶考试）、科目三（道路驾驶考试）考试不合格次数超过考试部门规定的次数，并导致已考试合格的其他科目成绩作废；</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3.甲方擅自操作教练车并造成损害后果，或在培训过程中严重影响人身、财产安全和教学秩序，拒不改正的；</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4.法律法规规定的其他情形。</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（三）有下列情形之一的，甲方有权解除本合同：</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1.乙方未按公示的收费项目、收费标准收取费用，经甲方提出或投诉后拒不纠正的；</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2.乙方工作人员在甲方培训学时、数据上有弄虚作假行为，经甲方提出后拒不纠正的；</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3.乙方工作人员存在索取、收受甲方财物或牟取其他利益等不良行为，经甲方提出后拒不纠正的；</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4.法律法规规定的其他情形。</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（四）合同解除，乙方应退回甲方提交的个人信息和相关报名资料，并协助甲方办理退学或转学手续，若需退费的，按照本合同第三条第三款规定执行。</w:t>
      </w:r>
    </w:p>
    <w:p>
      <w:pPr>
        <w:keepNext w:val="0"/>
        <w:keepLines w:val="0"/>
        <w:pageBreakBefore w:val="0"/>
        <w:widowControl w:val="0"/>
        <w:kinsoku/>
        <w:wordWrap/>
        <w:overflowPunct w:val="0"/>
        <w:topLinePunct w:val="0"/>
        <w:autoSpaceDE/>
        <w:autoSpaceDN/>
        <w:bidi w:val="0"/>
        <w:adjustRightInd/>
        <w:snapToGrid/>
        <w:spacing w:line="360" w:lineRule="exact"/>
        <w:ind w:firstLine="481" w:firstLineChars="200"/>
        <w:textAlignment w:val="auto"/>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第八条  争议解决</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本合同在履行过程中发生争议的，双方可协商解决。协商未达成一致的，可通过乙方所在地机动车驾驶员培训行业协会或消费者协会或行政主管部门进行调解，不愿调解或调解不成的，向有管辖权的人民法院提起诉讼。</w:t>
      </w:r>
    </w:p>
    <w:p>
      <w:pPr>
        <w:keepNext w:val="0"/>
        <w:keepLines w:val="0"/>
        <w:pageBreakBefore w:val="0"/>
        <w:widowControl w:val="0"/>
        <w:kinsoku/>
        <w:wordWrap/>
        <w:overflowPunct w:val="0"/>
        <w:topLinePunct w:val="0"/>
        <w:autoSpaceDE/>
        <w:autoSpaceDN/>
        <w:bidi w:val="0"/>
        <w:adjustRightInd/>
        <w:snapToGrid/>
        <w:spacing w:line="360" w:lineRule="exact"/>
        <w:ind w:firstLine="481"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 xml:space="preserve">第九条  </w:t>
      </w:r>
      <w:r>
        <w:rPr>
          <w:rFonts w:hint="eastAsia" w:ascii="仿宋_GB2312" w:hAnsi="仿宋_GB2312" w:eastAsia="仿宋_GB2312" w:cs="仿宋_GB2312"/>
          <w:b/>
          <w:color w:val="000000"/>
          <w:sz w:val="24"/>
        </w:rPr>
        <w:t>甲乙双方协商约定的其它条款</w:t>
      </w:r>
      <w:r>
        <w:rPr>
          <w:rFonts w:hint="eastAsia" w:ascii="仿宋_GB2312" w:hAnsi="仿宋_GB2312" w:eastAsia="仿宋_GB2312" w:cs="仿宋_GB2312"/>
          <w:color w:val="000000"/>
          <w:sz w:val="24"/>
        </w:rPr>
        <w:t>：</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u w:val="single"/>
        </w:rPr>
      </w:pPr>
      <w:r>
        <w:rPr>
          <w:rFonts w:hint="eastAsia" w:ascii="仿宋_GB2312" w:hAnsi="仿宋_GB2312" w:eastAsia="仿宋_GB2312" w:cs="仿宋_GB2312"/>
          <w:color w:val="000000"/>
          <w:sz w:val="24"/>
        </w:rPr>
        <w:t>1.</w:t>
      </w:r>
      <w:r>
        <w:rPr>
          <w:rFonts w:hint="eastAsia" w:ascii="仿宋_GB2312" w:hAnsi="仿宋_GB2312" w:eastAsia="仿宋_GB2312" w:cs="仿宋_GB2312"/>
          <w:color w:val="000000"/>
          <w:sz w:val="24"/>
          <w:u w:val="single"/>
        </w:rPr>
        <w:t xml:space="preserve">                                     </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u w:val="single"/>
        </w:rPr>
      </w:pPr>
      <w:r>
        <w:rPr>
          <w:rFonts w:hint="eastAsia" w:ascii="仿宋_GB2312" w:hAnsi="仿宋_GB2312" w:eastAsia="仿宋_GB2312" w:cs="仿宋_GB2312"/>
          <w:color w:val="000000"/>
          <w:sz w:val="24"/>
        </w:rPr>
        <w:t>2.</w:t>
      </w:r>
      <w:r>
        <w:rPr>
          <w:rFonts w:hint="eastAsia" w:ascii="仿宋_GB2312" w:hAnsi="仿宋_GB2312" w:eastAsia="仿宋_GB2312" w:cs="仿宋_GB2312"/>
          <w:color w:val="000000"/>
          <w:sz w:val="24"/>
          <w:u w:val="single"/>
        </w:rPr>
        <w:t xml:space="preserve">                                     </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u w:val="single"/>
        </w:rPr>
      </w:pPr>
      <w:r>
        <w:rPr>
          <w:rFonts w:hint="eastAsia" w:ascii="仿宋_GB2312" w:hAnsi="仿宋_GB2312" w:eastAsia="仿宋_GB2312" w:cs="仿宋_GB2312"/>
          <w:color w:val="000000"/>
          <w:sz w:val="24"/>
        </w:rPr>
        <w:t>3.</w:t>
      </w:r>
      <w:r>
        <w:rPr>
          <w:rFonts w:hint="eastAsia" w:ascii="仿宋_GB2312" w:hAnsi="仿宋_GB2312" w:eastAsia="仿宋_GB2312" w:cs="仿宋_GB2312"/>
          <w:color w:val="000000"/>
          <w:sz w:val="24"/>
          <w:u w:val="single"/>
        </w:rPr>
        <w:t xml:space="preserve">                                     </w:t>
      </w:r>
    </w:p>
    <w:p>
      <w:pPr>
        <w:keepNext w:val="0"/>
        <w:keepLines w:val="0"/>
        <w:pageBreakBefore w:val="0"/>
        <w:widowControl w:val="0"/>
        <w:kinsoku/>
        <w:wordWrap/>
        <w:overflowPunct w:val="0"/>
        <w:topLinePunct w:val="0"/>
        <w:autoSpaceDE/>
        <w:autoSpaceDN/>
        <w:bidi w:val="0"/>
        <w:adjustRightInd/>
        <w:snapToGrid/>
        <w:spacing w:line="360" w:lineRule="exact"/>
        <w:ind w:firstLine="481" w:firstLineChars="200"/>
        <w:textAlignment w:val="auto"/>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第十条  其他事项</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1.本合同由甲、乙双方共同签署。本合同一式两份，甲、乙双方各执一份，本合同自甲、乙双方签署之日起生效。</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2.本合同及补充协议中未尽事宜，均遵照中华人民共和国有关法律法规和政策执行。</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3.双方已认真阅读并同意遵守《广西壮族自治区机动车驾驶员培训服务合同》，承担相应的法律责任，愿意承担由于提供的资料虚假失实而导致的一切后果。</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rPr>
      </w:pP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rPr>
      </w:pP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rPr>
      </w:pP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甲方（签名或盖章）:                    乙方（签名或盖章）:</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000000"/>
          <w:sz w:val="24"/>
        </w:rPr>
      </w:pPr>
    </w:p>
    <w:p>
      <w:pPr>
        <w:keepNext w:val="0"/>
        <w:keepLines w:val="0"/>
        <w:pageBreakBefore w:val="0"/>
        <w:widowControl w:val="0"/>
        <w:kinsoku/>
        <w:wordWrap/>
        <w:topLinePunct w:val="0"/>
        <w:autoSpaceDE/>
        <w:autoSpaceDN/>
        <w:bidi w:val="0"/>
        <w:adjustRightInd/>
        <w:snapToGrid/>
        <w:spacing w:line="360" w:lineRule="exac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签订日期：                             签订日期：</w:t>
      </w:r>
    </w:p>
    <w:sectPr>
      <w:footerReference r:id="rId5" w:type="default"/>
      <w:pgSz w:w="11906" w:h="16838"/>
      <w:pgMar w:top="2098" w:right="1474" w:bottom="1984" w:left="158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altName w:val="仿宋"/>
    <w:panose1 w:val="02010609030101010101"/>
    <w:charset w:val="00"/>
    <w:family w:val="modern"/>
    <w:pitch w:val="default"/>
    <w:sig w:usb0="00000001" w:usb1="080E0000" w:usb2="00000000" w:usb3="00000000" w:csb0="00040000" w:csb1="00000000"/>
  </w:font>
  <w:font w:name="新宋体">
    <w:altName w:val="方正书宋_GBK"/>
    <w:panose1 w:val="02010609030101010101"/>
    <w:charset w:val="00"/>
    <w:family w:val="modern"/>
    <w:pitch w:val="default"/>
    <w:sig w:usb0="00000000" w:usb1="00000000" w:usb2="00000016" w:usb3="00000000" w:csb0="00040001" w:csb1="00000000"/>
  </w:font>
  <w:font w:name="Wingdings 2">
    <w:panose1 w:val="05020102010507070707"/>
    <w:charset w:val="00"/>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fals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wjkiC7QBAABSAwAADgAAAAAAAAABACAAAAA0AQAAZHJzL2Uyb0Rv&#10;Yy54bWxQSwUGAAAAAAYABgBZAQAAWgU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3D35C2"/>
    <w:multiLevelType w:val="singleLevel"/>
    <w:tmpl w:val="153D35C2"/>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3NjE3NjIzNTFlNDE3NzQ4ZTQyNzYxNmMwMjEyZjQifQ=="/>
  </w:docVars>
  <w:rsids>
    <w:rsidRoot w:val="377C09AF"/>
    <w:rsid w:val="0000412E"/>
    <w:rsid w:val="0000538A"/>
    <w:rsid w:val="0001245B"/>
    <w:rsid w:val="00015DED"/>
    <w:rsid w:val="00016C86"/>
    <w:rsid w:val="000305DC"/>
    <w:rsid w:val="000409A8"/>
    <w:rsid w:val="00042A4C"/>
    <w:rsid w:val="00056B66"/>
    <w:rsid w:val="00066F53"/>
    <w:rsid w:val="000750D6"/>
    <w:rsid w:val="00082447"/>
    <w:rsid w:val="000E6E86"/>
    <w:rsid w:val="001C24CD"/>
    <w:rsid w:val="001F6B4B"/>
    <w:rsid w:val="00202C22"/>
    <w:rsid w:val="00284AFD"/>
    <w:rsid w:val="002C6493"/>
    <w:rsid w:val="002C7493"/>
    <w:rsid w:val="002D269B"/>
    <w:rsid w:val="002F7A63"/>
    <w:rsid w:val="00310A15"/>
    <w:rsid w:val="00312471"/>
    <w:rsid w:val="00336F95"/>
    <w:rsid w:val="003422CC"/>
    <w:rsid w:val="0034456E"/>
    <w:rsid w:val="00346F2D"/>
    <w:rsid w:val="003516D5"/>
    <w:rsid w:val="003579C9"/>
    <w:rsid w:val="00362DE7"/>
    <w:rsid w:val="003A4DB8"/>
    <w:rsid w:val="003B2A48"/>
    <w:rsid w:val="003C5FB7"/>
    <w:rsid w:val="004270FC"/>
    <w:rsid w:val="00436761"/>
    <w:rsid w:val="004520D5"/>
    <w:rsid w:val="00467652"/>
    <w:rsid w:val="00495B7E"/>
    <w:rsid w:val="00497017"/>
    <w:rsid w:val="004D2B2B"/>
    <w:rsid w:val="005005DF"/>
    <w:rsid w:val="0050734F"/>
    <w:rsid w:val="005372C3"/>
    <w:rsid w:val="005705F7"/>
    <w:rsid w:val="0057657A"/>
    <w:rsid w:val="00591C3C"/>
    <w:rsid w:val="005E5C43"/>
    <w:rsid w:val="005F037B"/>
    <w:rsid w:val="00603093"/>
    <w:rsid w:val="0060396E"/>
    <w:rsid w:val="00620BB6"/>
    <w:rsid w:val="00626001"/>
    <w:rsid w:val="00673193"/>
    <w:rsid w:val="006A29FB"/>
    <w:rsid w:val="006C1D9C"/>
    <w:rsid w:val="006E6A72"/>
    <w:rsid w:val="00713153"/>
    <w:rsid w:val="007303CD"/>
    <w:rsid w:val="007710F9"/>
    <w:rsid w:val="00786FEF"/>
    <w:rsid w:val="007B4DF4"/>
    <w:rsid w:val="007C3FEA"/>
    <w:rsid w:val="007C6FB6"/>
    <w:rsid w:val="007C7359"/>
    <w:rsid w:val="007E0AF9"/>
    <w:rsid w:val="007E2B57"/>
    <w:rsid w:val="007F3CC7"/>
    <w:rsid w:val="00800E48"/>
    <w:rsid w:val="0080520E"/>
    <w:rsid w:val="00805787"/>
    <w:rsid w:val="008232B1"/>
    <w:rsid w:val="00841EF2"/>
    <w:rsid w:val="00843EAE"/>
    <w:rsid w:val="0086760F"/>
    <w:rsid w:val="008B2859"/>
    <w:rsid w:val="00910256"/>
    <w:rsid w:val="0091303A"/>
    <w:rsid w:val="00927BE9"/>
    <w:rsid w:val="00954806"/>
    <w:rsid w:val="00955593"/>
    <w:rsid w:val="00991E69"/>
    <w:rsid w:val="009A4D34"/>
    <w:rsid w:val="009D1C6A"/>
    <w:rsid w:val="009D66D9"/>
    <w:rsid w:val="009E03AD"/>
    <w:rsid w:val="009F02EE"/>
    <w:rsid w:val="009F56E7"/>
    <w:rsid w:val="00A06337"/>
    <w:rsid w:val="00A06F39"/>
    <w:rsid w:val="00A137EE"/>
    <w:rsid w:val="00A21678"/>
    <w:rsid w:val="00A25B22"/>
    <w:rsid w:val="00A30355"/>
    <w:rsid w:val="00A37A39"/>
    <w:rsid w:val="00A667FD"/>
    <w:rsid w:val="00A922D1"/>
    <w:rsid w:val="00AA23E9"/>
    <w:rsid w:val="00AA4816"/>
    <w:rsid w:val="00AA52E9"/>
    <w:rsid w:val="00AB4422"/>
    <w:rsid w:val="00B145B3"/>
    <w:rsid w:val="00B258A2"/>
    <w:rsid w:val="00B40EFA"/>
    <w:rsid w:val="00BC6891"/>
    <w:rsid w:val="00C15D09"/>
    <w:rsid w:val="00C53671"/>
    <w:rsid w:val="00C662D1"/>
    <w:rsid w:val="00C75F9C"/>
    <w:rsid w:val="00C873FC"/>
    <w:rsid w:val="00CA6C75"/>
    <w:rsid w:val="00CB02F9"/>
    <w:rsid w:val="00CD065E"/>
    <w:rsid w:val="00CE0B00"/>
    <w:rsid w:val="00CE179A"/>
    <w:rsid w:val="00CF02CC"/>
    <w:rsid w:val="00CF4706"/>
    <w:rsid w:val="00D44687"/>
    <w:rsid w:val="00D7475A"/>
    <w:rsid w:val="00DF0164"/>
    <w:rsid w:val="00E16FE2"/>
    <w:rsid w:val="00E25DD7"/>
    <w:rsid w:val="00E929FF"/>
    <w:rsid w:val="00E94781"/>
    <w:rsid w:val="00EA0B6B"/>
    <w:rsid w:val="00EB086F"/>
    <w:rsid w:val="00EB1B64"/>
    <w:rsid w:val="00EF2E51"/>
    <w:rsid w:val="00EF6873"/>
    <w:rsid w:val="00F03A55"/>
    <w:rsid w:val="00F37250"/>
    <w:rsid w:val="00F66983"/>
    <w:rsid w:val="00F67A12"/>
    <w:rsid w:val="00F716F4"/>
    <w:rsid w:val="00FB0022"/>
    <w:rsid w:val="00FB292B"/>
    <w:rsid w:val="00FC536A"/>
    <w:rsid w:val="00FE1907"/>
    <w:rsid w:val="00FF7D40"/>
    <w:rsid w:val="01260E98"/>
    <w:rsid w:val="01505F15"/>
    <w:rsid w:val="019B1886"/>
    <w:rsid w:val="01B105E6"/>
    <w:rsid w:val="02954528"/>
    <w:rsid w:val="02C60B85"/>
    <w:rsid w:val="02C72207"/>
    <w:rsid w:val="0301396B"/>
    <w:rsid w:val="032C4136"/>
    <w:rsid w:val="03373831"/>
    <w:rsid w:val="04E71BE4"/>
    <w:rsid w:val="0506170D"/>
    <w:rsid w:val="05290E6D"/>
    <w:rsid w:val="056703FD"/>
    <w:rsid w:val="05681A7F"/>
    <w:rsid w:val="05B13426"/>
    <w:rsid w:val="062E0F1B"/>
    <w:rsid w:val="062F259D"/>
    <w:rsid w:val="063D36CA"/>
    <w:rsid w:val="06862B05"/>
    <w:rsid w:val="07391925"/>
    <w:rsid w:val="07593D76"/>
    <w:rsid w:val="075D7F93"/>
    <w:rsid w:val="07750484"/>
    <w:rsid w:val="08030185"/>
    <w:rsid w:val="08055CAB"/>
    <w:rsid w:val="082C148A"/>
    <w:rsid w:val="08713341"/>
    <w:rsid w:val="08AF79C5"/>
    <w:rsid w:val="08E65ADD"/>
    <w:rsid w:val="08F0070A"/>
    <w:rsid w:val="092B04DC"/>
    <w:rsid w:val="09C15C02"/>
    <w:rsid w:val="0A6C3DC0"/>
    <w:rsid w:val="0A77287B"/>
    <w:rsid w:val="0A8455AD"/>
    <w:rsid w:val="0B024724"/>
    <w:rsid w:val="0B220922"/>
    <w:rsid w:val="0B7856D9"/>
    <w:rsid w:val="0BC639A4"/>
    <w:rsid w:val="0BCF2858"/>
    <w:rsid w:val="0BE300B2"/>
    <w:rsid w:val="0C403756"/>
    <w:rsid w:val="0C426392"/>
    <w:rsid w:val="0CA912FB"/>
    <w:rsid w:val="0CDE6ACB"/>
    <w:rsid w:val="0D9D0734"/>
    <w:rsid w:val="0E303356"/>
    <w:rsid w:val="0F857C2C"/>
    <w:rsid w:val="10186531"/>
    <w:rsid w:val="104F3F68"/>
    <w:rsid w:val="108A1444"/>
    <w:rsid w:val="10FD1C16"/>
    <w:rsid w:val="10FE14EA"/>
    <w:rsid w:val="113A4C18"/>
    <w:rsid w:val="119B4F8B"/>
    <w:rsid w:val="11AE4CBE"/>
    <w:rsid w:val="11C95F9C"/>
    <w:rsid w:val="12331667"/>
    <w:rsid w:val="128B4FFF"/>
    <w:rsid w:val="12993BC0"/>
    <w:rsid w:val="12A6008B"/>
    <w:rsid w:val="1437543F"/>
    <w:rsid w:val="148D32B1"/>
    <w:rsid w:val="14E46C49"/>
    <w:rsid w:val="14E657FA"/>
    <w:rsid w:val="14ED1FA1"/>
    <w:rsid w:val="161D68B6"/>
    <w:rsid w:val="16354A69"/>
    <w:rsid w:val="164756E1"/>
    <w:rsid w:val="16AF66B2"/>
    <w:rsid w:val="16B26FFE"/>
    <w:rsid w:val="16B72867"/>
    <w:rsid w:val="16E86EC4"/>
    <w:rsid w:val="173C0FBE"/>
    <w:rsid w:val="1763654B"/>
    <w:rsid w:val="186450DA"/>
    <w:rsid w:val="18802678"/>
    <w:rsid w:val="18C1177B"/>
    <w:rsid w:val="18E13BCB"/>
    <w:rsid w:val="18F2531A"/>
    <w:rsid w:val="18FE29CF"/>
    <w:rsid w:val="193006AE"/>
    <w:rsid w:val="19BE793E"/>
    <w:rsid w:val="19C534ED"/>
    <w:rsid w:val="1A09162B"/>
    <w:rsid w:val="1A304E0A"/>
    <w:rsid w:val="1A58610F"/>
    <w:rsid w:val="1A805353"/>
    <w:rsid w:val="1A9A2283"/>
    <w:rsid w:val="1AE45BF4"/>
    <w:rsid w:val="1B9F015F"/>
    <w:rsid w:val="1BAB04C0"/>
    <w:rsid w:val="1BDE0896"/>
    <w:rsid w:val="1C4A1A87"/>
    <w:rsid w:val="1D951428"/>
    <w:rsid w:val="1E0D7210"/>
    <w:rsid w:val="1E195BB5"/>
    <w:rsid w:val="1E805C34"/>
    <w:rsid w:val="1FA15E62"/>
    <w:rsid w:val="1FFB7497"/>
    <w:rsid w:val="20A26336"/>
    <w:rsid w:val="210219E5"/>
    <w:rsid w:val="2107263D"/>
    <w:rsid w:val="211F1734"/>
    <w:rsid w:val="21222FD3"/>
    <w:rsid w:val="21E97883"/>
    <w:rsid w:val="22145011"/>
    <w:rsid w:val="22486A69"/>
    <w:rsid w:val="224D0523"/>
    <w:rsid w:val="226A3E09"/>
    <w:rsid w:val="22B1460E"/>
    <w:rsid w:val="22C5455D"/>
    <w:rsid w:val="2375388E"/>
    <w:rsid w:val="243C43AB"/>
    <w:rsid w:val="243F5C4A"/>
    <w:rsid w:val="24DE1906"/>
    <w:rsid w:val="25097302"/>
    <w:rsid w:val="251470D6"/>
    <w:rsid w:val="269009DE"/>
    <w:rsid w:val="26977FBF"/>
    <w:rsid w:val="27511B78"/>
    <w:rsid w:val="27651E6B"/>
    <w:rsid w:val="276C4FA7"/>
    <w:rsid w:val="27952750"/>
    <w:rsid w:val="285E6FE6"/>
    <w:rsid w:val="294378F8"/>
    <w:rsid w:val="29AF561F"/>
    <w:rsid w:val="29D30788"/>
    <w:rsid w:val="29F15C38"/>
    <w:rsid w:val="2A5561C7"/>
    <w:rsid w:val="2A727105"/>
    <w:rsid w:val="2BEB6DE3"/>
    <w:rsid w:val="2BFA0DD4"/>
    <w:rsid w:val="2C043A01"/>
    <w:rsid w:val="2C2C73FB"/>
    <w:rsid w:val="2C701096"/>
    <w:rsid w:val="2C8132A3"/>
    <w:rsid w:val="2CDC08C3"/>
    <w:rsid w:val="2D393B7E"/>
    <w:rsid w:val="2D410C84"/>
    <w:rsid w:val="2DD85145"/>
    <w:rsid w:val="2E3F3416"/>
    <w:rsid w:val="2E825AD2"/>
    <w:rsid w:val="2E8D18BB"/>
    <w:rsid w:val="2EC721CD"/>
    <w:rsid w:val="2EED69CE"/>
    <w:rsid w:val="2F364819"/>
    <w:rsid w:val="2FB02C1F"/>
    <w:rsid w:val="2FE06533"/>
    <w:rsid w:val="30313232"/>
    <w:rsid w:val="3078676B"/>
    <w:rsid w:val="30BD0622"/>
    <w:rsid w:val="310B66D2"/>
    <w:rsid w:val="314630E4"/>
    <w:rsid w:val="31701B38"/>
    <w:rsid w:val="31717D8A"/>
    <w:rsid w:val="317258B0"/>
    <w:rsid w:val="317B29B7"/>
    <w:rsid w:val="32963820"/>
    <w:rsid w:val="32A01FA9"/>
    <w:rsid w:val="32AB72CC"/>
    <w:rsid w:val="330E785B"/>
    <w:rsid w:val="3351207C"/>
    <w:rsid w:val="33B757FC"/>
    <w:rsid w:val="33CA5530"/>
    <w:rsid w:val="33E16D1D"/>
    <w:rsid w:val="33EF31E8"/>
    <w:rsid w:val="342C61EA"/>
    <w:rsid w:val="344828F8"/>
    <w:rsid w:val="34640730"/>
    <w:rsid w:val="346911EC"/>
    <w:rsid w:val="34D80120"/>
    <w:rsid w:val="35C97A69"/>
    <w:rsid w:val="35CA5CBB"/>
    <w:rsid w:val="35D20C0D"/>
    <w:rsid w:val="36260A17"/>
    <w:rsid w:val="36347C65"/>
    <w:rsid w:val="365B2DB7"/>
    <w:rsid w:val="36EE7787"/>
    <w:rsid w:val="3701395E"/>
    <w:rsid w:val="377C09AF"/>
    <w:rsid w:val="37887BDC"/>
    <w:rsid w:val="37A63142"/>
    <w:rsid w:val="38033706"/>
    <w:rsid w:val="38431D54"/>
    <w:rsid w:val="387371E8"/>
    <w:rsid w:val="3914724D"/>
    <w:rsid w:val="396E1381"/>
    <w:rsid w:val="398E34A3"/>
    <w:rsid w:val="3A475F84"/>
    <w:rsid w:val="3A5169AB"/>
    <w:rsid w:val="3AD2116E"/>
    <w:rsid w:val="3AED318F"/>
    <w:rsid w:val="3B3F4A55"/>
    <w:rsid w:val="3B781D15"/>
    <w:rsid w:val="3BA1126C"/>
    <w:rsid w:val="3C2C6CFD"/>
    <w:rsid w:val="3CCD7E3F"/>
    <w:rsid w:val="3D023F8C"/>
    <w:rsid w:val="3D8B21D4"/>
    <w:rsid w:val="3D8E5820"/>
    <w:rsid w:val="3E171CB9"/>
    <w:rsid w:val="3E1F46CA"/>
    <w:rsid w:val="3E9C3F6D"/>
    <w:rsid w:val="3F0C204C"/>
    <w:rsid w:val="3F4168C2"/>
    <w:rsid w:val="3F4978CC"/>
    <w:rsid w:val="3F7153F9"/>
    <w:rsid w:val="3FA6322C"/>
    <w:rsid w:val="3FD634AE"/>
    <w:rsid w:val="405368AD"/>
    <w:rsid w:val="40896772"/>
    <w:rsid w:val="40B76E3C"/>
    <w:rsid w:val="41662610"/>
    <w:rsid w:val="41EF0857"/>
    <w:rsid w:val="4249440B"/>
    <w:rsid w:val="42C27D1A"/>
    <w:rsid w:val="430420E0"/>
    <w:rsid w:val="43171E14"/>
    <w:rsid w:val="434A043B"/>
    <w:rsid w:val="43F3462F"/>
    <w:rsid w:val="446612A5"/>
    <w:rsid w:val="44911459"/>
    <w:rsid w:val="457E43CC"/>
    <w:rsid w:val="45B44292"/>
    <w:rsid w:val="45C73FC5"/>
    <w:rsid w:val="4617099C"/>
    <w:rsid w:val="462C3E28"/>
    <w:rsid w:val="4662784A"/>
    <w:rsid w:val="46845A12"/>
    <w:rsid w:val="46B61944"/>
    <w:rsid w:val="46BC33FE"/>
    <w:rsid w:val="46D92A73"/>
    <w:rsid w:val="47134FE8"/>
    <w:rsid w:val="472B40E0"/>
    <w:rsid w:val="47486E44"/>
    <w:rsid w:val="47555600"/>
    <w:rsid w:val="47737835"/>
    <w:rsid w:val="47940560"/>
    <w:rsid w:val="47FB61A8"/>
    <w:rsid w:val="480D7C89"/>
    <w:rsid w:val="48205C0E"/>
    <w:rsid w:val="48651873"/>
    <w:rsid w:val="489F4D85"/>
    <w:rsid w:val="48F2260D"/>
    <w:rsid w:val="495C2C76"/>
    <w:rsid w:val="499441BE"/>
    <w:rsid w:val="49973CAE"/>
    <w:rsid w:val="4A46425C"/>
    <w:rsid w:val="4AA03036"/>
    <w:rsid w:val="4B5F6A4E"/>
    <w:rsid w:val="4B7D6ED4"/>
    <w:rsid w:val="4BCD1C09"/>
    <w:rsid w:val="4BDF0E3D"/>
    <w:rsid w:val="4BE66483"/>
    <w:rsid w:val="4C0F2222"/>
    <w:rsid w:val="4C12586E"/>
    <w:rsid w:val="4CD15729"/>
    <w:rsid w:val="4CD64AED"/>
    <w:rsid w:val="4D302450"/>
    <w:rsid w:val="4E125FF9"/>
    <w:rsid w:val="4E534A5B"/>
    <w:rsid w:val="4F730D1A"/>
    <w:rsid w:val="4FA17635"/>
    <w:rsid w:val="4FC9093A"/>
    <w:rsid w:val="4FF04118"/>
    <w:rsid w:val="50B36976"/>
    <w:rsid w:val="50D70E34"/>
    <w:rsid w:val="51051E45"/>
    <w:rsid w:val="511201A9"/>
    <w:rsid w:val="517C428D"/>
    <w:rsid w:val="518C66BB"/>
    <w:rsid w:val="51BC69A8"/>
    <w:rsid w:val="51C92E73"/>
    <w:rsid w:val="51FE227C"/>
    <w:rsid w:val="5237602E"/>
    <w:rsid w:val="52903990"/>
    <w:rsid w:val="52A86F2C"/>
    <w:rsid w:val="52EF6909"/>
    <w:rsid w:val="53915C12"/>
    <w:rsid w:val="53ED0228"/>
    <w:rsid w:val="546155E5"/>
    <w:rsid w:val="54A86D6F"/>
    <w:rsid w:val="5539030F"/>
    <w:rsid w:val="556F5ADF"/>
    <w:rsid w:val="559A7000"/>
    <w:rsid w:val="55E71B19"/>
    <w:rsid w:val="560B1CAC"/>
    <w:rsid w:val="567E1F8B"/>
    <w:rsid w:val="568B6949"/>
    <w:rsid w:val="56B45E9F"/>
    <w:rsid w:val="5721105B"/>
    <w:rsid w:val="57476D14"/>
    <w:rsid w:val="57580F21"/>
    <w:rsid w:val="578515EA"/>
    <w:rsid w:val="5797131D"/>
    <w:rsid w:val="57AECC92"/>
    <w:rsid w:val="57D947C4"/>
    <w:rsid w:val="58353010"/>
    <w:rsid w:val="58416076"/>
    <w:rsid w:val="584274DB"/>
    <w:rsid w:val="5853793A"/>
    <w:rsid w:val="586236D9"/>
    <w:rsid w:val="592A2449"/>
    <w:rsid w:val="59EF3692"/>
    <w:rsid w:val="5A1E534A"/>
    <w:rsid w:val="5A533C21"/>
    <w:rsid w:val="5A6C4CE3"/>
    <w:rsid w:val="5A897643"/>
    <w:rsid w:val="5AC8016B"/>
    <w:rsid w:val="5B2829B8"/>
    <w:rsid w:val="5B382FB0"/>
    <w:rsid w:val="5B411CCC"/>
    <w:rsid w:val="5B700753"/>
    <w:rsid w:val="5B791466"/>
    <w:rsid w:val="5C587F79"/>
    <w:rsid w:val="5C692729"/>
    <w:rsid w:val="5C6A7000"/>
    <w:rsid w:val="5C855BE8"/>
    <w:rsid w:val="5C875E04"/>
    <w:rsid w:val="5CCB3F43"/>
    <w:rsid w:val="5D423AD9"/>
    <w:rsid w:val="5D537A94"/>
    <w:rsid w:val="5DA50AD8"/>
    <w:rsid w:val="5DAA1DAA"/>
    <w:rsid w:val="5DD62B9F"/>
    <w:rsid w:val="5E167440"/>
    <w:rsid w:val="5E622685"/>
    <w:rsid w:val="5E9C4600"/>
    <w:rsid w:val="5EA52572"/>
    <w:rsid w:val="5EAB402C"/>
    <w:rsid w:val="5EFF39EF"/>
    <w:rsid w:val="5F103E8F"/>
    <w:rsid w:val="5F3EF16F"/>
    <w:rsid w:val="5F426012"/>
    <w:rsid w:val="5F7563E8"/>
    <w:rsid w:val="5F9A5E4E"/>
    <w:rsid w:val="5FB7F125"/>
    <w:rsid w:val="5FF974C3"/>
    <w:rsid w:val="60824919"/>
    <w:rsid w:val="60B66CB8"/>
    <w:rsid w:val="60C676E5"/>
    <w:rsid w:val="60F11A9E"/>
    <w:rsid w:val="61113EEE"/>
    <w:rsid w:val="619169B4"/>
    <w:rsid w:val="61D42CBA"/>
    <w:rsid w:val="62410763"/>
    <w:rsid w:val="630261E5"/>
    <w:rsid w:val="63131175"/>
    <w:rsid w:val="635822A8"/>
    <w:rsid w:val="63A63014"/>
    <w:rsid w:val="645706A8"/>
    <w:rsid w:val="648D7D30"/>
    <w:rsid w:val="65240694"/>
    <w:rsid w:val="652C6F14"/>
    <w:rsid w:val="656C203B"/>
    <w:rsid w:val="6589499B"/>
    <w:rsid w:val="65BB0B51"/>
    <w:rsid w:val="66432D9C"/>
    <w:rsid w:val="66597509"/>
    <w:rsid w:val="667B0788"/>
    <w:rsid w:val="668A2779"/>
    <w:rsid w:val="668D04BB"/>
    <w:rsid w:val="67380427"/>
    <w:rsid w:val="6796514D"/>
    <w:rsid w:val="683E7CBF"/>
    <w:rsid w:val="68C47A98"/>
    <w:rsid w:val="68F14D31"/>
    <w:rsid w:val="69643755"/>
    <w:rsid w:val="698E07D2"/>
    <w:rsid w:val="69A9560C"/>
    <w:rsid w:val="69C935B8"/>
    <w:rsid w:val="6A1A02B8"/>
    <w:rsid w:val="6A885221"/>
    <w:rsid w:val="6AB9187F"/>
    <w:rsid w:val="6AD42215"/>
    <w:rsid w:val="6AED32D6"/>
    <w:rsid w:val="6B1116BB"/>
    <w:rsid w:val="6BF01FD7"/>
    <w:rsid w:val="6C276CBC"/>
    <w:rsid w:val="6C30791F"/>
    <w:rsid w:val="6C3D64DF"/>
    <w:rsid w:val="6C643A6C"/>
    <w:rsid w:val="6C7F4402"/>
    <w:rsid w:val="6C983716"/>
    <w:rsid w:val="6D033285"/>
    <w:rsid w:val="6D765805"/>
    <w:rsid w:val="6D7E290C"/>
    <w:rsid w:val="6D997745"/>
    <w:rsid w:val="6DD864C0"/>
    <w:rsid w:val="6E4833ED"/>
    <w:rsid w:val="6E7A1325"/>
    <w:rsid w:val="6EE113A4"/>
    <w:rsid w:val="6EFA06B8"/>
    <w:rsid w:val="6F3F2453"/>
    <w:rsid w:val="6F63625D"/>
    <w:rsid w:val="6F912DCA"/>
    <w:rsid w:val="6FDD7DBD"/>
    <w:rsid w:val="700F0193"/>
    <w:rsid w:val="70DD3DED"/>
    <w:rsid w:val="71127F06"/>
    <w:rsid w:val="71A2507A"/>
    <w:rsid w:val="71B608C6"/>
    <w:rsid w:val="72691DDC"/>
    <w:rsid w:val="72C04D9D"/>
    <w:rsid w:val="72DF209E"/>
    <w:rsid w:val="72F64A73"/>
    <w:rsid w:val="73013DC3"/>
    <w:rsid w:val="7315161C"/>
    <w:rsid w:val="732656C4"/>
    <w:rsid w:val="73685BF0"/>
    <w:rsid w:val="737F2F3A"/>
    <w:rsid w:val="73B47087"/>
    <w:rsid w:val="74365CEE"/>
    <w:rsid w:val="746A3BEA"/>
    <w:rsid w:val="74A0585D"/>
    <w:rsid w:val="74C23A26"/>
    <w:rsid w:val="74DA2B1D"/>
    <w:rsid w:val="74DF6386"/>
    <w:rsid w:val="74F51705"/>
    <w:rsid w:val="74F55BA9"/>
    <w:rsid w:val="753A7A60"/>
    <w:rsid w:val="75732D82"/>
    <w:rsid w:val="76A41635"/>
    <w:rsid w:val="76E80709"/>
    <w:rsid w:val="77B969BE"/>
    <w:rsid w:val="78144598"/>
    <w:rsid w:val="78322C70"/>
    <w:rsid w:val="784402AD"/>
    <w:rsid w:val="78AA0A59"/>
    <w:rsid w:val="78E51A91"/>
    <w:rsid w:val="79444A09"/>
    <w:rsid w:val="79782905"/>
    <w:rsid w:val="79B7342D"/>
    <w:rsid w:val="79D55FA9"/>
    <w:rsid w:val="79FBA4D9"/>
    <w:rsid w:val="79FDBEF4"/>
    <w:rsid w:val="7A1940E8"/>
    <w:rsid w:val="7A293BFF"/>
    <w:rsid w:val="7A74539C"/>
    <w:rsid w:val="7A7C6425"/>
    <w:rsid w:val="7A94376E"/>
    <w:rsid w:val="7A9D7301"/>
    <w:rsid w:val="7AB9490D"/>
    <w:rsid w:val="7ACA7597"/>
    <w:rsid w:val="7AE2097E"/>
    <w:rsid w:val="7AE53FCA"/>
    <w:rsid w:val="7B1B1BB9"/>
    <w:rsid w:val="7B1D6DFF"/>
    <w:rsid w:val="7BD945C5"/>
    <w:rsid w:val="7C376AA7"/>
    <w:rsid w:val="7C417926"/>
    <w:rsid w:val="7C75F08D"/>
    <w:rsid w:val="7CB2612E"/>
    <w:rsid w:val="7CD51E1C"/>
    <w:rsid w:val="7DC97BD3"/>
    <w:rsid w:val="7DD10836"/>
    <w:rsid w:val="7DEB5D9B"/>
    <w:rsid w:val="7EB5F28D"/>
    <w:rsid w:val="7F533BF8"/>
    <w:rsid w:val="7F565496"/>
    <w:rsid w:val="7FA33445"/>
    <w:rsid w:val="7FD556B1"/>
    <w:rsid w:val="ADFF088E"/>
    <w:rsid w:val="AFD20B62"/>
    <w:rsid w:val="BDBA14B8"/>
    <w:rsid w:val="BE7F2738"/>
    <w:rsid w:val="BFE7F0BE"/>
    <w:rsid w:val="CF792B35"/>
    <w:rsid w:val="D7DB08C6"/>
    <w:rsid w:val="DBDF2A96"/>
    <w:rsid w:val="DF5FB26C"/>
    <w:rsid w:val="EB744242"/>
    <w:rsid w:val="EB75CB02"/>
    <w:rsid w:val="F77FBA11"/>
    <w:rsid w:val="FE7FD7DA"/>
    <w:rsid w:val="FF9AD7EF"/>
    <w:rsid w:val="FFEC7BE1"/>
    <w:rsid w:val="FFF71E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2"/>
    <w:qFormat/>
    <w:uiPriority w:val="1"/>
    <w:pPr>
      <w:autoSpaceDE w:val="0"/>
      <w:autoSpaceDN w:val="0"/>
      <w:spacing w:before="2"/>
      <w:ind w:left="106" w:right="372"/>
      <w:jc w:val="left"/>
      <w:outlineLvl w:val="1"/>
    </w:pPr>
    <w:rPr>
      <w:rFonts w:ascii="仿宋" w:hAnsi="仿宋" w:eastAsia="仿宋" w:cs="仿宋"/>
      <w:kern w:val="0"/>
      <w:sz w:val="32"/>
      <w:szCs w:val="32"/>
      <w:lang w:val="zh-CN" w:bidi="zh-CN"/>
    </w:rPr>
  </w:style>
  <w:style w:type="character" w:default="1" w:styleId="10">
    <w:name w:val="Default Paragraph Font"/>
    <w:unhideWhenUsed/>
    <w:qFormat/>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3">
    <w:name w:val="annotation text"/>
    <w:basedOn w:val="1"/>
    <w:unhideWhenUsed/>
    <w:qFormat/>
    <w:uiPriority w:val="0"/>
    <w:pPr>
      <w:jc w:val="left"/>
    </w:pPr>
  </w:style>
  <w:style w:type="paragraph" w:styleId="4">
    <w:name w:val="Body Text"/>
    <w:basedOn w:val="1"/>
    <w:link w:val="13"/>
    <w:qFormat/>
    <w:uiPriority w:val="1"/>
    <w:pPr>
      <w:autoSpaceDE w:val="0"/>
      <w:autoSpaceDN w:val="0"/>
      <w:jc w:val="left"/>
    </w:pPr>
    <w:rPr>
      <w:rFonts w:ascii="仿宋" w:hAnsi="仿宋" w:eastAsia="仿宋" w:cs="仿宋"/>
      <w:kern w:val="0"/>
      <w:sz w:val="24"/>
      <w:lang w:val="zh-CN" w:bidi="zh-CN"/>
    </w:rPr>
  </w:style>
  <w:style w:type="paragraph" w:styleId="5">
    <w:name w:val="Balloon Text"/>
    <w:basedOn w:val="1"/>
    <w:link w:val="14"/>
    <w:unhideWhenUsed/>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59"/>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unhideWhenUsed/>
    <w:qFormat/>
    <w:uiPriority w:val="0"/>
    <w:rPr>
      <w:sz w:val="21"/>
      <w:szCs w:val="21"/>
    </w:rPr>
  </w:style>
  <w:style w:type="character" w:customStyle="1" w:styleId="12">
    <w:name w:val="标题 2 Char"/>
    <w:basedOn w:val="10"/>
    <w:link w:val="2"/>
    <w:qFormat/>
    <w:uiPriority w:val="1"/>
    <w:rPr>
      <w:rFonts w:ascii="仿宋" w:hAnsi="仿宋" w:eastAsia="仿宋" w:cs="仿宋"/>
      <w:sz w:val="32"/>
      <w:szCs w:val="32"/>
      <w:lang w:val="zh-CN" w:bidi="zh-CN"/>
    </w:rPr>
  </w:style>
  <w:style w:type="character" w:customStyle="1" w:styleId="13">
    <w:name w:val="正文文本 Char"/>
    <w:basedOn w:val="10"/>
    <w:link w:val="4"/>
    <w:qFormat/>
    <w:uiPriority w:val="1"/>
    <w:rPr>
      <w:rFonts w:ascii="仿宋" w:hAnsi="仿宋" w:eastAsia="仿宋" w:cs="仿宋"/>
      <w:sz w:val="24"/>
      <w:szCs w:val="24"/>
      <w:lang w:val="zh-CN" w:bidi="zh-CN"/>
    </w:rPr>
  </w:style>
  <w:style w:type="character" w:customStyle="1" w:styleId="14">
    <w:name w:val="批注框文本 Char"/>
    <w:basedOn w:val="10"/>
    <w:link w:val="5"/>
    <w:semiHidden/>
    <w:qFormat/>
    <w:uiPriority w:val="0"/>
    <w:rPr>
      <w:rFonts w:ascii="Calibri" w:hAnsi="Calibri"/>
      <w:kern w:val="2"/>
      <w:sz w:val="18"/>
      <w:szCs w:val="18"/>
    </w:rPr>
  </w:style>
  <w:style w:type="character" w:customStyle="1" w:styleId="15">
    <w:name w:val="页脚 Char"/>
    <w:basedOn w:val="10"/>
    <w:link w:val="6"/>
    <w:qFormat/>
    <w:uiPriority w:val="99"/>
    <w:rPr>
      <w:rFonts w:ascii="Calibri" w:hAnsi="Calibri"/>
      <w:kern w:val="2"/>
      <w:sz w:val="18"/>
      <w:szCs w:val="24"/>
    </w:rPr>
  </w:style>
  <w:style w:type="character" w:customStyle="1" w:styleId="16">
    <w:name w:val="font01"/>
    <w:basedOn w:val="10"/>
    <w:qFormat/>
    <w:uiPriority w:val="0"/>
    <w:rPr>
      <w:rFonts w:hint="eastAsia" w:ascii="宋体" w:hAnsi="宋体" w:eastAsia="宋体" w:cs="宋体"/>
      <w:color w:val="000000"/>
      <w:sz w:val="22"/>
      <w:szCs w:val="22"/>
      <w:u w:val="none"/>
    </w:rPr>
  </w:style>
  <w:style w:type="paragraph" w:customStyle="1" w:styleId="17">
    <w:name w:val="列出段落1"/>
    <w:basedOn w:val="1"/>
    <w:qFormat/>
    <w:uiPriority w:val="1"/>
    <w:pPr>
      <w:autoSpaceDE w:val="0"/>
      <w:autoSpaceDN w:val="0"/>
      <w:ind w:left="100" w:firstLine="480"/>
      <w:jc w:val="left"/>
    </w:pPr>
    <w:rPr>
      <w:rFonts w:ascii="仿宋" w:hAnsi="仿宋" w:eastAsia="仿宋" w:cs="仿宋"/>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667</Words>
  <Characters>3804</Characters>
  <Lines>31</Lines>
  <Paragraphs>8</Paragraphs>
  <TotalTime>0</TotalTime>
  <ScaleCrop>false</ScaleCrop>
  <LinksUpToDate>false</LinksUpToDate>
  <CharactersWithSpaces>4463</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2024-06-16T17:19:00Z</dcterms:created>
  <dc:creator>黄汝开</dc:creator>
  <cp:lastModifiedBy>gxxc</cp:lastModifiedBy>
  <cp:lastPrinted>2024-08-06T17:43:28Z</cp:lastPrinted>
  <dcterms:modified xsi:type="dcterms:W3CDTF">2024-08-09T10:56:17Z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3F387C1F7EAA4EDD992A4EBF0211F92F_13</vt:lpwstr>
  </property>
</Properties>
</file>